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B8E" w14:textId="544EFDC5" w:rsidR="00330E27" w:rsidRPr="002924C8" w:rsidRDefault="002924C8" w:rsidP="002E751B">
      <w:pPr>
        <w:pStyle w:val="Se"/>
        <w:tabs>
          <w:tab w:val="right" w:pos="8503"/>
        </w:tabs>
        <w:spacing w:before="120"/>
        <w:rPr>
          <w:rFonts w:ascii="Helvetica 55 Roman" w:hAnsi="Helvetica 55 Roman"/>
          <w:sz w:val="26"/>
          <w:szCs w:val="20"/>
        </w:rPr>
      </w:pPr>
      <w:r w:rsidRPr="002924C8">
        <w:rPr>
          <w:rFonts w:ascii="Helvetica 55 Roman" w:hAnsi="Helvetica 55 Roman"/>
          <w:b/>
          <w:bCs/>
          <w:sz w:val="36"/>
          <w:szCs w:val="36"/>
        </w:rPr>
        <w:t xml:space="preserve">Musterreglement Homeoffice </w:t>
      </w:r>
      <w:r w:rsidR="00C80089">
        <w:rPr>
          <w:rFonts w:ascii="Helvetica 55 Roman" w:hAnsi="Helvetica 55 Roman"/>
          <w:b/>
          <w:bCs/>
          <w:sz w:val="36"/>
          <w:szCs w:val="36"/>
        </w:rPr>
        <w:tab/>
      </w:r>
      <w:r w:rsidR="002E751B">
        <w:rPr>
          <w:rFonts w:ascii="Helvetica 55 Roman" w:hAnsi="Helvetica 55 Roman"/>
          <w:b/>
          <w:bCs/>
          <w:color w:val="FF0000"/>
          <w:sz w:val="28"/>
          <w:szCs w:val="22"/>
        </w:rPr>
        <w:t xml:space="preserve"> </w:t>
      </w:r>
    </w:p>
    <w:p w14:paraId="49143F95" w14:textId="55F79C7B" w:rsidR="002924C8" w:rsidRDefault="002924C8" w:rsidP="002924C8">
      <w:pPr>
        <w:pStyle w:val="berschrift4"/>
      </w:pPr>
      <w:bookmarkStart w:id="0" w:name="bmBriefText"/>
      <w:bookmarkEnd w:id="0"/>
      <w:r>
        <w:t>Art. 1</w:t>
      </w:r>
      <w:r>
        <w:tab/>
      </w:r>
      <w:r w:rsidRPr="002924C8">
        <w:t>Zweck</w:t>
      </w:r>
    </w:p>
    <w:p w14:paraId="173AFDAB" w14:textId="6C482196" w:rsidR="002924C8" w:rsidRDefault="002924C8" w:rsidP="002924C8">
      <w:pPr>
        <w:pStyle w:val="A0"/>
      </w:pPr>
      <w:r>
        <w:t xml:space="preserve">Das Homeoffice-Reglement legt die </w:t>
      </w:r>
      <w:r w:rsidR="007C01FE">
        <w:t xml:space="preserve">Bedingungen </w:t>
      </w:r>
      <w:r>
        <w:t xml:space="preserve">für </w:t>
      </w:r>
      <w:r w:rsidR="007C01FE">
        <w:t>Arbeit im Homeoffice</w:t>
      </w:r>
      <w:r>
        <w:t xml:space="preserve"> fest. </w:t>
      </w:r>
    </w:p>
    <w:p w14:paraId="575FFD48" w14:textId="77777777" w:rsidR="000D0F9E" w:rsidRDefault="000D0F9E" w:rsidP="000D0F9E">
      <w:pPr>
        <w:pStyle w:val="berschrift4"/>
      </w:pPr>
      <w:r>
        <w:t>Art. 2</w:t>
      </w:r>
      <w:r>
        <w:tab/>
        <w:t>Geltungsbereich</w:t>
      </w:r>
    </w:p>
    <w:p w14:paraId="18849D2F" w14:textId="45B42C67" w:rsidR="000D0F9E" w:rsidRDefault="000D0F9E" w:rsidP="000D0F9E">
      <w:pPr>
        <w:pStyle w:val="A0"/>
      </w:pPr>
      <w:bookmarkStart w:id="1" w:name="_Hlk110426336"/>
      <w:bookmarkStart w:id="2" w:name="_Hlk98490023"/>
      <w:r>
        <w:t xml:space="preserve">Das Homeoffice-Reglement gilt für alle </w:t>
      </w:r>
      <w:r w:rsidR="00867420">
        <w:t>Mitarbeitenden</w:t>
      </w:r>
      <w:r>
        <w:t xml:space="preserve"> der politischen Gemeinde</w:t>
      </w:r>
      <w:r w:rsidR="007A2A73">
        <w:t xml:space="preserve"> / des Kantons [</w:t>
      </w:r>
      <w:r w:rsidRPr="00C86051">
        <w:rPr>
          <w:highlight w:val="yellow"/>
        </w:rPr>
        <w:t>…</w:t>
      </w:r>
      <w:r w:rsidR="007A2A73">
        <w:t>]</w:t>
      </w:r>
      <w:r>
        <w:t xml:space="preserve"> mit einem Arbeits</w:t>
      </w:r>
      <w:r w:rsidR="00172083">
        <w:t>pensum</w:t>
      </w:r>
      <w:r>
        <w:t xml:space="preserve"> von mindestens </w:t>
      </w:r>
      <w:r w:rsidR="00C152DF" w:rsidRPr="00C152DF">
        <w:rPr>
          <w:highlight w:val="yellow"/>
        </w:rPr>
        <w:t>[…]</w:t>
      </w:r>
      <w:r>
        <w:t xml:space="preserve"> Prozent</w:t>
      </w:r>
      <w:bookmarkEnd w:id="1"/>
      <w:r>
        <w:t xml:space="preserve">. </w:t>
      </w:r>
      <w:bookmarkEnd w:id="2"/>
    </w:p>
    <w:p w14:paraId="328EC860" w14:textId="34887B4A" w:rsidR="000D0F9E" w:rsidRDefault="000D0F9E" w:rsidP="000D0F9E">
      <w:pPr>
        <w:pStyle w:val="berschrift4"/>
      </w:pPr>
      <w:r>
        <w:t>Art. 3</w:t>
      </w:r>
      <w:r>
        <w:tab/>
        <w:t>Definition Homeoffice</w:t>
      </w:r>
    </w:p>
    <w:p w14:paraId="72EE9887" w14:textId="08B2ED00" w:rsidR="008A15E5" w:rsidRDefault="008A15E5" w:rsidP="008A15E5">
      <w:pPr>
        <w:pStyle w:val="A0"/>
      </w:pPr>
      <w:bookmarkStart w:id="3" w:name="_Hlk98945340"/>
      <w:r>
        <w:rPr>
          <w:vertAlign w:val="superscript"/>
        </w:rPr>
        <w:t xml:space="preserve">1 </w:t>
      </w:r>
      <w:r>
        <w:t xml:space="preserve">Homeoffice </w:t>
      </w:r>
      <w:r w:rsidR="006352B6">
        <w:t xml:space="preserve">ist </w:t>
      </w:r>
      <w:r>
        <w:t xml:space="preserve">die Leistung von Arbeit </w:t>
      </w:r>
      <w:r w:rsidR="00411D18">
        <w:t xml:space="preserve">zugunsten </w:t>
      </w:r>
      <w:r w:rsidR="00326E00">
        <w:t xml:space="preserve">der </w:t>
      </w:r>
      <w:r w:rsidR="00411D18">
        <w:t>Arbeitgeber</w:t>
      </w:r>
      <w:r w:rsidR="00326E00">
        <w:t>in</w:t>
      </w:r>
      <w:r>
        <w:t xml:space="preserve">, </w:t>
      </w:r>
      <w:r w:rsidR="006352B6">
        <w:t xml:space="preserve">die </w:t>
      </w:r>
      <w:r w:rsidR="00326E00">
        <w:t xml:space="preserve">Mitarbeitende </w:t>
      </w:r>
      <w:r>
        <w:t>regelmässig in einem bestimmten zeitlichen Umfang an einem Arbeitsplatz zu Hause oder an eine</w:t>
      </w:r>
      <w:r w:rsidR="00A5233E">
        <w:t>m</w:t>
      </w:r>
      <w:r>
        <w:t xml:space="preserve"> anderen geeigneten Ort </w:t>
      </w:r>
      <w:r w:rsidR="006352B6">
        <w:t>erbringen</w:t>
      </w:r>
      <w:r>
        <w:t xml:space="preserve">. </w:t>
      </w:r>
    </w:p>
    <w:p w14:paraId="130ED2E7" w14:textId="0C23932F" w:rsidR="008A15E5" w:rsidRDefault="00DA249C" w:rsidP="008A15E5">
      <w:pPr>
        <w:pStyle w:val="A0"/>
      </w:pPr>
      <w:r>
        <w:rPr>
          <w:vertAlign w:val="superscript"/>
        </w:rPr>
        <w:t>2</w:t>
      </w:r>
      <w:r w:rsidR="008A15E5">
        <w:rPr>
          <w:vertAlign w:val="superscript"/>
        </w:rPr>
        <w:t xml:space="preserve"> </w:t>
      </w:r>
      <w:r w:rsidR="008A15E5">
        <w:t xml:space="preserve">Im Homeoffice werden Arbeiten verrichtet, welche die </w:t>
      </w:r>
      <w:r w:rsidR="00411D18">
        <w:t>Mitarbeitenden</w:t>
      </w:r>
      <w:r w:rsidR="008A15E5">
        <w:t xml:space="preserve"> ansonsten gewöhnlich in den Büroräumlichen der </w:t>
      </w:r>
      <w:r w:rsidR="00184FD0">
        <w:t>Arbeitgeberin</w:t>
      </w:r>
      <w:r w:rsidR="008A15E5">
        <w:t xml:space="preserve"> ausführen</w:t>
      </w:r>
      <w:bookmarkEnd w:id="3"/>
      <w:r w:rsidR="008A15E5">
        <w:t>.</w:t>
      </w:r>
    </w:p>
    <w:p w14:paraId="7FEDB8E2" w14:textId="12A492B4" w:rsidR="00932132" w:rsidRDefault="00932132" w:rsidP="00932132">
      <w:pPr>
        <w:pStyle w:val="berschrift4"/>
      </w:pPr>
      <w:r>
        <w:t xml:space="preserve">Art. </w:t>
      </w:r>
      <w:r w:rsidR="003A63D1">
        <w:t>4</w:t>
      </w:r>
      <w:r>
        <w:tab/>
        <w:t>Anspruch</w:t>
      </w:r>
    </w:p>
    <w:p w14:paraId="5DDAC237" w14:textId="75944614" w:rsidR="00932132" w:rsidRDefault="00932132" w:rsidP="00932132">
      <w:pPr>
        <w:pStyle w:val="A0"/>
      </w:pPr>
      <w:r>
        <w:rPr>
          <w:vertAlign w:val="superscript"/>
        </w:rPr>
        <w:t xml:space="preserve">1 </w:t>
      </w:r>
      <w:r>
        <w:t xml:space="preserve">Arbeit im Homeoffice wird auf Antrag der oder des Mitarbeitenden geprüft und bei Vorliegen der Voraussetzungen bewilligt. </w:t>
      </w:r>
    </w:p>
    <w:p w14:paraId="2C59AB99" w14:textId="1E534717" w:rsidR="00932132" w:rsidRDefault="00932132" w:rsidP="00932132">
      <w:pPr>
        <w:pStyle w:val="A0"/>
      </w:pPr>
      <w:r>
        <w:rPr>
          <w:vertAlign w:val="superscript"/>
        </w:rPr>
        <w:t xml:space="preserve">2 </w:t>
      </w:r>
      <w:r>
        <w:t>In Ausnahmefällen, insbesondere im Rahmen von Massnahmen</w:t>
      </w:r>
      <w:r w:rsidR="00110F01">
        <w:t xml:space="preserve"> zum Schutz der Gesundheit</w:t>
      </w:r>
      <w:r>
        <w:t xml:space="preserve">, kann die Arbeitgeberin Arbeit im Homeoffice anordnen. </w:t>
      </w:r>
    </w:p>
    <w:p w14:paraId="2AA9DC79" w14:textId="15273CD4" w:rsidR="000D0F9E" w:rsidRDefault="000D0F9E" w:rsidP="000D0F9E">
      <w:pPr>
        <w:pStyle w:val="berschrift4"/>
      </w:pPr>
      <w:r>
        <w:t xml:space="preserve">Art. </w:t>
      </w:r>
      <w:r w:rsidR="00CE13CE">
        <w:t>5</w:t>
      </w:r>
      <w:r>
        <w:tab/>
        <w:t>Voraussetzungen</w:t>
      </w:r>
    </w:p>
    <w:p w14:paraId="218C7960" w14:textId="6453EDAB" w:rsidR="00DA249C" w:rsidRDefault="00A96C94" w:rsidP="00A96C94">
      <w:pPr>
        <w:pStyle w:val="A0"/>
      </w:pPr>
      <w:r>
        <w:t xml:space="preserve">Für die Bewilligung von </w:t>
      </w:r>
      <w:r w:rsidR="00447739">
        <w:t xml:space="preserve">Arbeit im </w:t>
      </w:r>
      <w:r>
        <w:t xml:space="preserve">Homeoffice </w:t>
      </w:r>
      <w:r w:rsidRPr="009B1348">
        <w:t xml:space="preserve">müssen </w:t>
      </w:r>
      <w:r w:rsidR="00447739">
        <w:t xml:space="preserve">namentlich </w:t>
      </w:r>
      <w:r w:rsidRPr="009B1348">
        <w:t>die folgend</w:t>
      </w:r>
      <w:r w:rsidR="00411D18">
        <w:t>en</w:t>
      </w:r>
      <w:r>
        <w:t xml:space="preserve"> Voraussetzungen erfüllt sein: </w:t>
      </w:r>
    </w:p>
    <w:p w14:paraId="421B9A23" w14:textId="3FC898F7" w:rsidR="00447739" w:rsidRDefault="00A96C94" w:rsidP="00A96C94">
      <w:pPr>
        <w:pStyle w:val="A0"/>
        <w:numPr>
          <w:ilvl w:val="0"/>
          <w:numId w:val="19"/>
        </w:numPr>
      </w:pPr>
      <w:r>
        <w:t xml:space="preserve">Der Funktions- und Aufgabenbereich muss für die </w:t>
      </w:r>
      <w:r w:rsidR="00635202">
        <w:t xml:space="preserve">Arbeit im Homeoffice geeignet sein. </w:t>
      </w:r>
    </w:p>
    <w:p w14:paraId="5487C78D" w14:textId="69305CE9" w:rsidR="00A96C94" w:rsidRDefault="00635202" w:rsidP="00A96C94">
      <w:pPr>
        <w:pStyle w:val="A0"/>
        <w:numPr>
          <w:ilvl w:val="0"/>
          <w:numId w:val="19"/>
        </w:numPr>
      </w:pPr>
      <w:r>
        <w:t xml:space="preserve">Die betrieblichen Bedürfnisse und Abläufe dürfen nicht erheblich </w:t>
      </w:r>
      <w:r w:rsidR="00AC30B6">
        <w:t>eingeschränkt</w:t>
      </w:r>
      <w:r>
        <w:t xml:space="preserve"> werden</w:t>
      </w:r>
      <w:r w:rsidR="00A301D2">
        <w:t>.</w:t>
      </w:r>
      <w:r w:rsidR="0024666A">
        <w:t xml:space="preserve"> Die Erfüllung der Aufgaben muss jederzeit sichergestellt sein</w:t>
      </w:r>
      <w:r w:rsidR="007A2A73">
        <w:t>.</w:t>
      </w:r>
    </w:p>
    <w:p w14:paraId="24BCBFEE" w14:textId="01A578AA" w:rsidR="00A301D2" w:rsidRPr="00B12FA4" w:rsidRDefault="00447739" w:rsidP="00A96C94">
      <w:pPr>
        <w:pStyle w:val="A0"/>
        <w:numPr>
          <w:ilvl w:val="0"/>
          <w:numId w:val="19"/>
        </w:numPr>
      </w:pPr>
      <w:bookmarkStart w:id="4" w:name="_Hlk98948332"/>
      <w:r>
        <w:t xml:space="preserve">Die Arbeit im </w:t>
      </w:r>
      <w:r w:rsidR="00A301D2">
        <w:t xml:space="preserve">Homeoffice </w:t>
      </w:r>
      <w:r w:rsidR="00A301D2" w:rsidRPr="00B12FA4">
        <w:t xml:space="preserve">darf nicht zu einer erheblichen Mehrbelastung von anderen </w:t>
      </w:r>
      <w:r w:rsidR="00411D18">
        <w:t>Mitarbeitenden</w:t>
      </w:r>
      <w:r w:rsidR="00A301D2" w:rsidRPr="00B12FA4">
        <w:t xml:space="preserve"> führen.</w:t>
      </w:r>
    </w:p>
    <w:p w14:paraId="3284947D" w14:textId="0DA122EA" w:rsidR="00B12FA4" w:rsidRPr="00B12FA4" w:rsidRDefault="00B12FA4" w:rsidP="00B12FA4">
      <w:pPr>
        <w:pStyle w:val="A0"/>
        <w:numPr>
          <w:ilvl w:val="0"/>
          <w:numId w:val="19"/>
        </w:numPr>
      </w:pPr>
      <w:bookmarkStart w:id="5" w:name="_Hlk109396361"/>
      <w:bookmarkStart w:id="6" w:name="_Hlk99003064"/>
      <w:r w:rsidRPr="00B12FA4">
        <w:lastRenderedPageBreak/>
        <w:t xml:space="preserve">Die </w:t>
      </w:r>
      <w:r w:rsidR="00411D18">
        <w:t>Mitarbeitenden</w:t>
      </w:r>
      <w:r w:rsidRPr="00B12FA4">
        <w:t xml:space="preserve"> verfügen über ein gutes Selbstmanagement</w:t>
      </w:r>
      <w:r w:rsidR="00D328DA">
        <w:t xml:space="preserve">, eine selbständige Arbeitsweise </w:t>
      </w:r>
      <w:r w:rsidRPr="00B12FA4">
        <w:t xml:space="preserve">und Eigeninitiative sowie das erforderliche fachliche und betriebliche Wissen. Sie sind im Umgang mit den </w:t>
      </w:r>
      <w:r w:rsidR="00D328DA">
        <w:t>notwendigen</w:t>
      </w:r>
      <w:r w:rsidRPr="00B12FA4">
        <w:t xml:space="preserve"> Medien versiert und in der Lage, auch </w:t>
      </w:r>
      <w:r w:rsidR="00447739">
        <w:t>während der Arbeit im</w:t>
      </w:r>
      <w:r w:rsidR="00447739" w:rsidRPr="00B12FA4">
        <w:t xml:space="preserve"> </w:t>
      </w:r>
      <w:r w:rsidRPr="00B12FA4">
        <w:t>Homeoffice dieselben Leistungen wie vor Ort im Betrieb zu erbringen.</w:t>
      </w:r>
      <w:bookmarkEnd w:id="5"/>
    </w:p>
    <w:p w14:paraId="55C12314" w14:textId="2BE88537" w:rsidR="0054469C" w:rsidRPr="00B12FA4" w:rsidRDefault="00A96C94" w:rsidP="00635202">
      <w:pPr>
        <w:pStyle w:val="A0"/>
        <w:numPr>
          <w:ilvl w:val="0"/>
          <w:numId w:val="19"/>
        </w:numPr>
      </w:pPr>
      <w:r w:rsidRPr="00B12FA4">
        <w:t>Es muss ein g</w:t>
      </w:r>
      <w:r w:rsidR="00DA249C" w:rsidRPr="00B12FA4">
        <w:t>eeignet</w:t>
      </w:r>
      <w:r w:rsidRPr="00B12FA4">
        <w:t>er</w:t>
      </w:r>
      <w:r w:rsidR="00DA249C" w:rsidRPr="00B12FA4">
        <w:t xml:space="preserve"> </w:t>
      </w:r>
      <w:r w:rsidR="00411D18">
        <w:t>Arbeitso</w:t>
      </w:r>
      <w:r w:rsidR="00DA249C" w:rsidRPr="00B12FA4">
        <w:t>rt</w:t>
      </w:r>
      <w:r w:rsidRPr="00B12FA4">
        <w:t xml:space="preserve"> zur Verfügung stehen</w:t>
      </w:r>
      <w:r w:rsidR="00DA249C" w:rsidRPr="00B12FA4">
        <w:t xml:space="preserve">, </w:t>
      </w:r>
      <w:r w:rsidRPr="00B12FA4">
        <w:t xml:space="preserve">wo </w:t>
      </w:r>
      <w:r w:rsidR="007A2A73">
        <w:t>das Amtsgeheimnis</w:t>
      </w:r>
      <w:r w:rsidR="00DA249C" w:rsidRPr="00B12FA4">
        <w:t xml:space="preserve"> gewahrt werden </w:t>
      </w:r>
      <w:bookmarkStart w:id="7" w:name="_Hlk99031819"/>
      <w:r w:rsidR="007A2A73">
        <w:t>kann</w:t>
      </w:r>
      <w:r w:rsidR="004D015E">
        <w:t xml:space="preserve"> </w:t>
      </w:r>
      <w:bookmarkEnd w:id="7"/>
      <w:r w:rsidR="00DA249C" w:rsidRPr="00B12FA4">
        <w:t>und ein ungestörtes Arbeiten möglich ist</w:t>
      </w:r>
      <w:r w:rsidR="0054469C" w:rsidRPr="00B12FA4">
        <w:t>.</w:t>
      </w:r>
      <w:bookmarkEnd w:id="4"/>
      <w:r w:rsidR="004D015E">
        <w:t xml:space="preserve"> </w:t>
      </w:r>
      <w:r w:rsidR="00B12FA4" w:rsidRPr="00B12FA4">
        <w:t xml:space="preserve">Der sensible Umgang mit vertraulichen Daten </w:t>
      </w:r>
      <w:r w:rsidR="008367B4">
        <w:t xml:space="preserve">und Dokumenten </w:t>
      </w:r>
      <w:r w:rsidR="00B12FA4" w:rsidRPr="00B12FA4">
        <w:t xml:space="preserve">muss gewährleistet </w:t>
      </w:r>
      <w:r w:rsidR="00447739">
        <w:t>sein</w:t>
      </w:r>
      <w:r w:rsidR="00B12FA4" w:rsidRPr="00B12FA4">
        <w:t>.</w:t>
      </w:r>
    </w:p>
    <w:p w14:paraId="1D31FC1D" w14:textId="77521E26" w:rsidR="00B12FA4" w:rsidRDefault="00B12FA4" w:rsidP="00635202">
      <w:pPr>
        <w:pStyle w:val="A0"/>
        <w:numPr>
          <w:ilvl w:val="0"/>
          <w:numId w:val="19"/>
        </w:numPr>
      </w:pPr>
      <w:bookmarkStart w:id="8" w:name="_Hlk109391124"/>
      <w:r w:rsidRPr="00B12FA4">
        <w:t xml:space="preserve">Trotz </w:t>
      </w:r>
      <w:r w:rsidR="00447739">
        <w:t xml:space="preserve">Arbeit im </w:t>
      </w:r>
      <w:r w:rsidRPr="00B12FA4">
        <w:t xml:space="preserve">Homeoffice </w:t>
      </w:r>
      <w:r w:rsidR="009B1348">
        <w:t>muss</w:t>
      </w:r>
      <w:r w:rsidRPr="00B12FA4">
        <w:t xml:space="preserve"> </w:t>
      </w:r>
      <w:r w:rsidR="009B1348">
        <w:t>die</w:t>
      </w:r>
      <w:r w:rsidRPr="00B12FA4">
        <w:t xml:space="preserve"> ausreichende soziale Einbindung ins Team möglich</w:t>
      </w:r>
      <w:r w:rsidR="009B1348">
        <w:t xml:space="preserve"> sein</w:t>
      </w:r>
      <w:bookmarkEnd w:id="8"/>
      <w:r w:rsidRPr="00B12FA4">
        <w:t>.</w:t>
      </w:r>
      <w:bookmarkEnd w:id="6"/>
      <w:r w:rsidRPr="00B12FA4">
        <w:t xml:space="preserve"> </w:t>
      </w:r>
    </w:p>
    <w:p w14:paraId="517BE061" w14:textId="1B1B7D62" w:rsidR="000D0F9E" w:rsidRDefault="000D0F9E" w:rsidP="000D0F9E">
      <w:pPr>
        <w:pStyle w:val="berschrift4"/>
      </w:pPr>
      <w:r>
        <w:t xml:space="preserve">Art. </w:t>
      </w:r>
      <w:r w:rsidR="00CE13CE">
        <w:t>6</w:t>
      </w:r>
      <w:r>
        <w:tab/>
      </w:r>
      <w:r w:rsidR="00A97B0D">
        <w:t>Zeitlicher</w:t>
      </w:r>
      <w:r>
        <w:t xml:space="preserve"> Umfang</w:t>
      </w:r>
    </w:p>
    <w:p w14:paraId="135E97D9" w14:textId="0DF4BE49" w:rsidR="00A97B0D" w:rsidRDefault="00A97B0D" w:rsidP="00A97B0D">
      <w:pPr>
        <w:pStyle w:val="A0"/>
      </w:pPr>
      <w:bookmarkStart w:id="9" w:name="_Hlk99006193"/>
      <w:r>
        <w:t xml:space="preserve">Die Arbeit im Homeoffice kann ab einem Arbeitspensum von </w:t>
      </w:r>
      <w:r w:rsidR="00743744" w:rsidRPr="00C152DF">
        <w:rPr>
          <w:highlight w:val="yellow"/>
        </w:rPr>
        <w:t>[…]</w:t>
      </w:r>
      <w:r>
        <w:t xml:space="preserve"> % für maximal zwei Tage pro Woche </w:t>
      </w:r>
      <w:r w:rsidR="00835502">
        <w:t>vereinbart</w:t>
      </w:r>
      <w:r>
        <w:t xml:space="preserve"> werden</w:t>
      </w:r>
      <w:r w:rsidR="001401A4">
        <w:t>,</w:t>
      </w:r>
      <w:r>
        <w:t xml:space="preserve"> </w:t>
      </w:r>
      <w:r w:rsidR="001401A4">
        <w:t>b</w:t>
      </w:r>
      <w:r>
        <w:t xml:space="preserve">ei einem Arbeitspensum zwischen </w:t>
      </w:r>
      <w:r w:rsidR="00743744" w:rsidRPr="00C152DF">
        <w:rPr>
          <w:highlight w:val="yellow"/>
        </w:rPr>
        <w:t>[…]</w:t>
      </w:r>
      <w:r>
        <w:t xml:space="preserve"> % und </w:t>
      </w:r>
      <w:r w:rsidR="00743744" w:rsidRPr="00C152DF">
        <w:rPr>
          <w:highlight w:val="yellow"/>
        </w:rPr>
        <w:t>[…]</w:t>
      </w:r>
      <w:r>
        <w:t> % für maximal einen Tag pro Woche.</w:t>
      </w:r>
      <w:bookmarkEnd w:id="9"/>
      <w:r>
        <w:t xml:space="preserve"> </w:t>
      </w:r>
      <w:r w:rsidR="00D909CC">
        <w:t>Ausnahmen sind in begründeten Fällen möglich.</w:t>
      </w:r>
    </w:p>
    <w:p w14:paraId="185BBB96" w14:textId="23D81BC2" w:rsidR="000D0F9E" w:rsidRDefault="000D0F9E" w:rsidP="000D0F9E">
      <w:pPr>
        <w:pStyle w:val="berschrift4"/>
      </w:pPr>
      <w:r>
        <w:t xml:space="preserve">Art. </w:t>
      </w:r>
      <w:r w:rsidR="00B454AE">
        <w:t>7</w:t>
      </w:r>
      <w:r>
        <w:tab/>
        <w:t xml:space="preserve">Arbeitszeit </w:t>
      </w:r>
    </w:p>
    <w:p w14:paraId="4420605A" w14:textId="3965E9EF" w:rsidR="00EB2869" w:rsidRDefault="00AE0D1E" w:rsidP="00EB2869">
      <w:pPr>
        <w:pStyle w:val="A0"/>
      </w:pPr>
      <w:bookmarkStart w:id="10" w:name="_Hlk99022471"/>
      <w:r>
        <w:rPr>
          <w:vertAlign w:val="superscript"/>
        </w:rPr>
        <w:t xml:space="preserve">1 </w:t>
      </w:r>
      <w:r>
        <w:t xml:space="preserve">Die Arbeitgeberin </w:t>
      </w:r>
      <w:r w:rsidR="00CF7C68">
        <w:t xml:space="preserve">bestimmt </w:t>
      </w:r>
      <w:r w:rsidR="00110F01">
        <w:t xml:space="preserve">nach Rücksprache mit der oder dem Mitarbeitenden </w:t>
      </w:r>
      <w:r>
        <w:t>unter Berücksichtigung der persönlichen und betrieblichen Bedürfnisse</w:t>
      </w:r>
      <w:r w:rsidR="00CF7C68">
        <w:t>,</w:t>
      </w:r>
      <w:r>
        <w:t xml:space="preserve"> an welchen Wochentagen im Homeoffice gearbeitet wird. </w:t>
      </w:r>
    </w:p>
    <w:p w14:paraId="14B76822" w14:textId="56F70DF9" w:rsidR="00137C80" w:rsidRPr="003E1A78" w:rsidRDefault="00137C80" w:rsidP="00EB2869">
      <w:pPr>
        <w:pStyle w:val="A0"/>
      </w:pPr>
      <w:bookmarkStart w:id="11" w:name="_Hlk109392217"/>
      <w:r w:rsidRPr="003E1A78">
        <w:rPr>
          <w:vertAlign w:val="superscript"/>
        </w:rPr>
        <w:t xml:space="preserve">2 </w:t>
      </w:r>
      <w:r w:rsidR="005362E4" w:rsidRPr="003E1A78">
        <w:t>Der oder die Vorgesetzte k</w:t>
      </w:r>
      <w:r w:rsidRPr="003E1A78">
        <w:t>ann aus betrieblichen Gründen</w:t>
      </w:r>
      <w:r w:rsidR="005362E4" w:rsidRPr="003E1A78">
        <w:t>, bei Dringlichkeit auch kurzfristig,</w:t>
      </w:r>
      <w:r w:rsidRPr="003E1A78">
        <w:t xml:space="preserve"> die Arbeit </w:t>
      </w:r>
      <w:r w:rsidR="005362E4" w:rsidRPr="003E1A78">
        <w:t xml:space="preserve">in den Räumlichkeiten der Arbeitgeberin anordnen. </w:t>
      </w:r>
      <w:r w:rsidR="00110F01">
        <w:t>Es</w:t>
      </w:r>
      <w:r w:rsidR="00110F01" w:rsidRPr="003E1A78">
        <w:t xml:space="preserve"> </w:t>
      </w:r>
      <w:r w:rsidR="005362E4" w:rsidRPr="003E1A78">
        <w:t>besteht</w:t>
      </w:r>
      <w:r w:rsidRPr="003E1A78">
        <w:t xml:space="preserve"> kein Anspruch, an einem anderen Tag </w:t>
      </w:r>
      <w:r w:rsidR="00B65002" w:rsidRPr="003E1A78">
        <w:t xml:space="preserve">im Sinne einer Kompensation im </w:t>
      </w:r>
      <w:r w:rsidRPr="003E1A78">
        <w:t xml:space="preserve">Homeoffice zu </w:t>
      </w:r>
      <w:r w:rsidR="00B65002" w:rsidRPr="003E1A78">
        <w:t>arbeiten</w:t>
      </w:r>
      <w:r w:rsidRPr="003E1A78">
        <w:t xml:space="preserve">. </w:t>
      </w:r>
    </w:p>
    <w:bookmarkEnd w:id="11"/>
    <w:p w14:paraId="3B1E0DF1" w14:textId="5EE00011" w:rsidR="00B11CAC" w:rsidRDefault="00137C80" w:rsidP="00EB2869">
      <w:pPr>
        <w:pStyle w:val="A0"/>
      </w:pPr>
      <w:r>
        <w:rPr>
          <w:vertAlign w:val="superscript"/>
        </w:rPr>
        <w:t>3</w:t>
      </w:r>
      <w:r>
        <w:t xml:space="preserve"> Bei der Arbeit im Homeoffice sind die Arbeits- und Betriebszeiten gemäss </w:t>
      </w:r>
      <w:r w:rsidRPr="00B65002">
        <w:rPr>
          <w:highlight w:val="yellow"/>
        </w:rPr>
        <w:t>… [kommunale</w:t>
      </w:r>
      <w:r w:rsidR="002E7DC6">
        <w:rPr>
          <w:highlight w:val="yellow"/>
        </w:rPr>
        <w:t>r</w:t>
      </w:r>
      <w:r w:rsidRPr="00B65002">
        <w:rPr>
          <w:highlight w:val="yellow"/>
        </w:rPr>
        <w:t xml:space="preserve"> oder kantonale</w:t>
      </w:r>
      <w:r w:rsidR="002E7DC6">
        <w:rPr>
          <w:highlight w:val="yellow"/>
        </w:rPr>
        <w:t>r</w:t>
      </w:r>
      <w:r w:rsidRPr="00B65002">
        <w:rPr>
          <w:highlight w:val="yellow"/>
        </w:rPr>
        <w:t xml:space="preserve"> </w:t>
      </w:r>
      <w:r w:rsidR="002E7DC6">
        <w:rPr>
          <w:highlight w:val="yellow"/>
        </w:rPr>
        <w:t>Erlass</w:t>
      </w:r>
      <w:r w:rsidRPr="00B65002">
        <w:rPr>
          <w:highlight w:val="yellow"/>
        </w:rPr>
        <w:t>]</w:t>
      </w:r>
      <w:r>
        <w:t xml:space="preserve"> einzuhalten</w:t>
      </w:r>
      <w:r w:rsidR="009E26AA">
        <w:t>;</w:t>
      </w:r>
      <w:bookmarkStart w:id="12" w:name="_Hlk109396588"/>
      <w:r w:rsidR="00D328DA">
        <w:t xml:space="preserve"> die Erreichbarkeit </w:t>
      </w:r>
      <w:r w:rsidR="009E26AA">
        <w:t xml:space="preserve">ist </w:t>
      </w:r>
      <w:r w:rsidR="00D328DA">
        <w:t>sicherzustellen</w:t>
      </w:r>
      <w:bookmarkEnd w:id="12"/>
      <w:r>
        <w:t xml:space="preserve">. </w:t>
      </w:r>
      <w:r w:rsidR="00B11CAC">
        <w:t xml:space="preserve">Abweichungen sind </w:t>
      </w:r>
      <w:r w:rsidR="0039301C">
        <w:t>in vorgängiger Absprache mit den Vorgesetzten möglich.</w:t>
      </w:r>
      <w:r w:rsidR="00B11CAC">
        <w:t xml:space="preserve"> </w:t>
      </w:r>
    </w:p>
    <w:p w14:paraId="3C6B4A29" w14:textId="698B4E92" w:rsidR="00137C80" w:rsidRDefault="00B11CAC" w:rsidP="00EB2869">
      <w:pPr>
        <w:pStyle w:val="A0"/>
      </w:pPr>
      <w:r>
        <w:rPr>
          <w:vertAlign w:val="superscript"/>
        </w:rPr>
        <w:t xml:space="preserve">4 </w:t>
      </w:r>
      <w:r>
        <w:t xml:space="preserve">Überstunden dürfen </w:t>
      </w:r>
      <w:r w:rsidR="009E26AA">
        <w:t xml:space="preserve">bei der Arbeit </w:t>
      </w:r>
      <w:r>
        <w:t>im Homeoffice</w:t>
      </w:r>
      <w:r w:rsidR="00BA1AFC">
        <w:t xml:space="preserve"> </w:t>
      </w:r>
      <w:r w:rsidR="009E26AA">
        <w:t xml:space="preserve">nur </w:t>
      </w:r>
      <w:r>
        <w:t>nach Absprache mit den Vorgesetzten geleistet werden</w:t>
      </w:r>
      <w:r w:rsidR="00BA1AFC">
        <w:t xml:space="preserve">, </w:t>
      </w:r>
      <w:r w:rsidR="00BA1AFC" w:rsidRPr="00BC5267">
        <w:t xml:space="preserve">falls sie die </w:t>
      </w:r>
      <w:r w:rsidR="00D15FBC" w:rsidRPr="00BC5267">
        <w:t>tägliche Arbeitszeit</w:t>
      </w:r>
      <w:r w:rsidR="00BA1AFC" w:rsidRPr="00BC5267">
        <w:t xml:space="preserve"> um mehr als </w:t>
      </w:r>
      <w:r w:rsidR="00D15FBC">
        <w:rPr>
          <w:highlight w:val="yellow"/>
        </w:rPr>
        <w:t>[…]</w:t>
      </w:r>
      <w:r w:rsidR="00397CA5">
        <w:rPr>
          <w:highlight w:val="yellow"/>
        </w:rPr>
        <w:t xml:space="preserve"> </w:t>
      </w:r>
      <w:r w:rsidR="00397CA5" w:rsidRPr="00BC5267">
        <w:t>Stunden</w:t>
      </w:r>
      <w:r w:rsidR="00BA1AFC" w:rsidRPr="00BC5267">
        <w:t xml:space="preserve"> überschreiten</w:t>
      </w:r>
      <w:r w:rsidRPr="00BC5267">
        <w:t>.</w:t>
      </w:r>
    </w:p>
    <w:p w14:paraId="03F8552A" w14:textId="526F7A9F" w:rsidR="00B11CAC" w:rsidRPr="00B11CAC" w:rsidRDefault="00B11CAC" w:rsidP="00EB2869">
      <w:pPr>
        <w:pStyle w:val="A0"/>
      </w:pPr>
      <w:r>
        <w:rPr>
          <w:vertAlign w:val="superscript"/>
        </w:rPr>
        <w:t>5</w:t>
      </w:r>
      <w:r w:rsidR="00137C80">
        <w:t xml:space="preserve"> Die </w:t>
      </w:r>
      <w:r w:rsidR="009E26AA">
        <w:t xml:space="preserve">im </w:t>
      </w:r>
      <w:r w:rsidR="004A47D4">
        <w:t xml:space="preserve">Homeoffice </w:t>
      </w:r>
      <w:r w:rsidR="00137C80">
        <w:t xml:space="preserve">geleistete Arbeitszeit ist zu erfassen. </w:t>
      </w:r>
    </w:p>
    <w:bookmarkEnd w:id="10"/>
    <w:p w14:paraId="11511E84" w14:textId="0787C925" w:rsidR="000D0F9E" w:rsidRDefault="000D0F9E" w:rsidP="00B454AE">
      <w:pPr>
        <w:pStyle w:val="berschrift4"/>
      </w:pPr>
      <w:r>
        <w:lastRenderedPageBreak/>
        <w:t xml:space="preserve">Art. </w:t>
      </w:r>
      <w:r w:rsidR="00B454AE">
        <w:t>8</w:t>
      </w:r>
      <w:r>
        <w:tab/>
        <w:t>Infrastruktur</w:t>
      </w:r>
    </w:p>
    <w:p w14:paraId="5CFF2157" w14:textId="1C3D6277" w:rsidR="00227492" w:rsidRDefault="00227492" w:rsidP="00B454AE">
      <w:pPr>
        <w:pStyle w:val="A0"/>
        <w:keepNext/>
        <w:rPr>
          <w:b/>
          <w:bCs/>
          <w:i/>
          <w:iCs/>
        </w:rPr>
      </w:pPr>
      <w:bookmarkStart w:id="13" w:name="_Hlk99032717"/>
      <w:r w:rsidRPr="00227492">
        <w:rPr>
          <w:b/>
          <w:bCs/>
          <w:i/>
          <w:iCs/>
        </w:rPr>
        <w:t>Variante 1:</w:t>
      </w:r>
      <w:r>
        <w:rPr>
          <w:b/>
          <w:bCs/>
          <w:i/>
          <w:iCs/>
        </w:rPr>
        <w:t xml:space="preserve"> </w:t>
      </w:r>
      <w:r w:rsidR="009D486A">
        <w:rPr>
          <w:b/>
          <w:bCs/>
          <w:i/>
          <w:iCs/>
        </w:rPr>
        <w:t xml:space="preserve">von der Arbeitgeberin </w:t>
      </w:r>
      <w:r>
        <w:rPr>
          <w:b/>
          <w:bCs/>
          <w:i/>
          <w:iCs/>
        </w:rPr>
        <w:t xml:space="preserve">zur Verfügung gestelltes Gerät </w:t>
      </w:r>
    </w:p>
    <w:p w14:paraId="64851582" w14:textId="4A944792" w:rsidR="00227492" w:rsidRDefault="00BE4A0C" w:rsidP="00227492">
      <w:pPr>
        <w:pStyle w:val="A0"/>
      </w:pPr>
      <w:bookmarkStart w:id="14" w:name="_Hlk99032708"/>
      <w:bookmarkEnd w:id="13"/>
      <w:r>
        <w:rPr>
          <w:vertAlign w:val="superscript"/>
        </w:rPr>
        <w:t xml:space="preserve">1 </w:t>
      </w:r>
      <w:r w:rsidR="009E26AA">
        <w:t xml:space="preserve">Arbeit im </w:t>
      </w:r>
      <w:r>
        <w:t xml:space="preserve">Homeoffice wird mit </w:t>
      </w:r>
      <w:r w:rsidR="00216B24" w:rsidRPr="00216B24">
        <w:t>den</w:t>
      </w:r>
      <w:r>
        <w:t xml:space="preserve"> von der </w:t>
      </w:r>
      <w:r w:rsidRPr="00216B24">
        <w:t xml:space="preserve">Arbeitgeberin </w:t>
      </w:r>
      <w:r w:rsidR="00216B24">
        <w:t xml:space="preserve">bereitgestellten </w:t>
      </w:r>
      <w:r w:rsidR="00563C77" w:rsidRPr="00216B24">
        <w:t>elektronischen Arbeitsgeräten</w:t>
      </w:r>
      <w:r w:rsidRPr="00216B24">
        <w:t xml:space="preserve"> </w:t>
      </w:r>
      <w:r>
        <w:t xml:space="preserve">geleistet. Die Speicherung von geschäftlichen Daten auf privaten Speichermedien ist </w:t>
      </w:r>
      <w:r w:rsidR="00CF7C68">
        <w:t>unzulässig</w:t>
      </w:r>
      <w:r>
        <w:t xml:space="preserve">. </w:t>
      </w:r>
    </w:p>
    <w:p w14:paraId="540F5228" w14:textId="4B02249E" w:rsidR="009D486A" w:rsidRPr="009D486A" w:rsidRDefault="009D486A" w:rsidP="009D486A">
      <w:pPr>
        <w:pStyle w:val="A0"/>
      </w:pPr>
      <w:r>
        <w:rPr>
          <w:vertAlign w:val="superscript"/>
        </w:rPr>
        <w:t>2</w:t>
      </w:r>
      <w:r>
        <w:t xml:space="preserve"> </w:t>
      </w:r>
      <w:r w:rsidR="00216B24">
        <w:t>Die zur Verfügung gestellten elektronischen Arbeitsgeräte sind</w:t>
      </w:r>
      <w:r>
        <w:t xml:space="preserve"> ausschliesslich für den geschäftlichen Gebrauch</w:t>
      </w:r>
      <w:r w:rsidR="009E26AA">
        <w:t xml:space="preserve"> bestimmt</w:t>
      </w:r>
      <w:r>
        <w:t xml:space="preserve">. </w:t>
      </w:r>
      <w:r w:rsidR="00216B24">
        <w:t>Sie dürfen</w:t>
      </w:r>
      <w:r>
        <w:t xml:space="preserve"> Dritten, einschliesslich Familienmitglieder</w:t>
      </w:r>
      <w:r w:rsidR="002F38DA">
        <w:t>n</w:t>
      </w:r>
      <w:r>
        <w:t xml:space="preserve">, nicht überlassen werden. </w:t>
      </w:r>
    </w:p>
    <w:p w14:paraId="4B1B7B8E" w14:textId="77777777" w:rsidR="00216B24" w:rsidRDefault="009D486A" w:rsidP="00227492">
      <w:pPr>
        <w:pStyle w:val="A0"/>
      </w:pPr>
      <w:r>
        <w:rPr>
          <w:vertAlign w:val="superscript"/>
        </w:rPr>
        <w:t>3</w:t>
      </w:r>
      <w:r w:rsidR="00BE4A0C">
        <w:rPr>
          <w:vertAlign w:val="superscript"/>
        </w:rPr>
        <w:t xml:space="preserve"> </w:t>
      </w:r>
      <w:r w:rsidR="00BE4A0C">
        <w:t xml:space="preserve">Bei Bedarf dürfen für die Arbeit im Homeoffice Tastatur und Maus des persönlichen Arbeitsplatzes mit nach Hause genommen werden. </w:t>
      </w:r>
    </w:p>
    <w:p w14:paraId="70A57230" w14:textId="21652763" w:rsidR="00BE4A0C" w:rsidRDefault="00216B24" w:rsidP="00227492">
      <w:pPr>
        <w:pStyle w:val="A0"/>
      </w:pPr>
      <w:r>
        <w:rPr>
          <w:vertAlign w:val="superscript"/>
        </w:rPr>
        <w:t xml:space="preserve">4 </w:t>
      </w:r>
      <w:r w:rsidR="003B73A0">
        <w:t>Die für Arbeit im Homeoffice zur Verfügung gestellten</w:t>
      </w:r>
      <w:r>
        <w:t xml:space="preserve"> Arbeitsmittel </w:t>
      </w:r>
      <w:r w:rsidR="003B73A0">
        <w:t>verbleiben im Eigentum</w:t>
      </w:r>
      <w:r w:rsidR="00BE4A0C">
        <w:t xml:space="preserve"> der Arbeitgeberin. </w:t>
      </w:r>
    </w:p>
    <w:p w14:paraId="7D8DADB4" w14:textId="48EE840E" w:rsidR="004D015E" w:rsidRDefault="00216B24" w:rsidP="00227492">
      <w:pPr>
        <w:pStyle w:val="A0"/>
      </w:pPr>
      <w:r>
        <w:rPr>
          <w:vertAlign w:val="superscript"/>
        </w:rPr>
        <w:t>5</w:t>
      </w:r>
      <w:r w:rsidR="004D015E">
        <w:rPr>
          <w:vertAlign w:val="superscript"/>
        </w:rPr>
        <w:t xml:space="preserve"> </w:t>
      </w:r>
      <w:r w:rsidR="00CF7C68">
        <w:t>Die Mitarbeitenden müssen über eine leistungsfähige Internetverbindung verfügen, damit ein störungsfreier Zugriff auf die IT-Systeme der Arbeitgeberin gewährleistet ist</w:t>
      </w:r>
      <w:r w:rsidR="009D486A">
        <w:t>.</w:t>
      </w:r>
    </w:p>
    <w:p w14:paraId="0439BDA1" w14:textId="42AEF533" w:rsidR="00227492" w:rsidRDefault="00227492" w:rsidP="00227492">
      <w:pPr>
        <w:pStyle w:val="A0"/>
        <w:rPr>
          <w:b/>
          <w:bCs/>
          <w:i/>
          <w:iCs/>
        </w:rPr>
      </w:pPr>
      <w:bookmarkStart w:id="15" w:name="_Hlk99032738"/>
      <w:bookmarkEnd w:id="14"/>
      <w:r>
        <w:rPr>
          <w:b/>
          <w:bCs/>
          <w:i/>
          <w:iCs/>
        </w:rPr>
        <w:t xml:space="preserve">Variante 2: eigenes Gerät </w:t>
      </w:r>
    </w:p>
    <w:p w14:paraId="47A1BE26" w14:textId="100AB6C9" w:rsidR="00BE4A0C" w:rsidRPr="00227492" w:rsidRDefault="009D486A" w:rsidP="006C72AD">
      <w:pPr>
        <w:pStyle w:val="A0"/>
      </w:pPr>
      <w:bookmarkStart w:id="16" w:name="_Hlk99112417"/>
      <w:r w:rsidRPr="002F38DA">
        <w:rPr>
          <w:vertAlign w:val="superscript"/>
        </w:rPr>
        <w:t xml:space="preserve">1 </w:t>
      </w:r>
      <w:r w:rsidR="00F8123C">
        <w:t xml:space="preserve">Die </w:t>
      </w:r>
      <w:r w:rsidR="00B50AE5" w:rsidRPr="002F38DA">
        <w:t>Mitarbeitende</w:t>
      </w:r>
      <w:r w:rsidR="00F8123C">
        <w:t>n</w:t>
      </w:r>
      <w:r w:rsidR="00BE4A0C" w:rsidRPr="002F38DA">
        <w:t xml:space="preserve"> </w:t>
      </w:r>
      <w:r w:rsidR="006C72AD" w:rsidRPr="002F38DA">
        <w:t xml:space="preserve">benützen für die Arbeit </w:t>
      </w:r>
      <w:r w:rsidR="00BE4A0C" w:rsidRPr="002F38DA">
        <w:t xml:space="preserve">im Homeoffice </w:t>
      </w:r>
      <w:r w:rsidR="00216B24">
        <w:t>ihre eigenen elektronischen</w:t>
      </w:r>
      <w:r w:rsidR="00BE4A0C" w:rsidRPr="002F38DA">
        <w:t xml:space="preserve"> </w:t>
      </w:r>
      <w:r w:rsidR="00216B24">
        <w:t>Arbeitsge</w:t>
      </w:r>
      <w:r w:rsidR="00BE4A0C" w:rsidRPr="002F38DA">
        <w:t>rät</w:t>
      </w:r>
      <w:r w:rsidR="00216B24">
        <w:t>e</w:t>
      </w:r>
      <w:r w:rsidR="006C72AD" w:rsidRPr="002F38DA">
        <w:t xml:space="preserve">. </w:t>
      </w:r>
    </w:p>
    <w:p w14:paraId="1304F127" w14:textId="0C77A486" w:rsidR="009D486A" w:rsidRPr="004D015E" w:rsidRDefault="009D486A" w:rsidP="009D486A">
      <w:pPr>
        <w:pStyle w:val="A0"/>
      </w:pPr>
      <w:r>
        <w:rPr>
          <w:vertAlign w:val="superscript"/>
        </w:rPr>
        <w:t xml:space="preserve">2 </w:t>
      </w:r>
      <w:r w:rsidR="00B50AE5">
        <w:t>Die Mitarbeitenden</w:t>
      </w:r>
      <w:r>
        <w:t xml:space="preserve"> </w:t>
      </w:r>
      <w:r w:rsidR="00B50AE5">
        <w:t>müssen über</w:t>
      </w:r>
      <w:r>
        <w:t xml:space="preserve"> eine leistungsfähige Internetverbindung </w:t>
      </w:r>
      <w:r w:rsidR="00B50AE5">
        <w:t>verfügen</w:t>
      </w:r>
      <w:r>
        <w:t xml:space="preserve">, </w:t>
      </w:r>
      <w:r w:rsidR="00CF7C68">
        <w:t>damit ein störungsfreier Zugriff auf die IT-Systeme der Arbeitgeberin gewährleistet ist.</w:t>
      </w:r>
      <w:r>
        <w:t xml:space="preserve"> </w:t>
      </w:r>
    </w:p>
    <w:bookmarkEnd w:id="15"/>
    <w:bookmarkEnd w:id="16"/>
    <w:p w14:paraId="700C56B6" w14:textId="15FA422F" w:rsidR="000D0F9E" w:rsidRDefault="000D0F9E" w:rsidP="000D0F9E">
      <w:pPr>
        <w:pStyle w:val="berschrift4"/>
      </w:pPr>
      <w:r>
        <w:t xml:space="preserve">Art. </w:t>
      </w:r>
      <w:r w:rsidR="00B454AE">
        <w:t>9</w:t>
      </w:r>
      <w:r>
        <w:tab/>
        <w:t>Kostenregelung</w:t>
      </w:r>
    </w:p>
    <w:p w14:paraId="1D8CC21F" w14:textId="35AA3569" w:rsidR="00227492" w:rsidRDefault="004D220D" w:rsidP="00227492">
      <w:pPr>
        <w:pStyle w:val="A0"/>
      </w:pPr>
      <w:bookmarkStart w:id="17" w:name="_Hlk99093283"/>
      <w:r>
        <w:rPr>
          <w:vertAlign w:val="superscript"/>
        </w:rPr>
        <w:t xml:space="preserve">1 </w:t>
      </w:r>
      <w:r w:rsidR="00994B79">
        <w:t xml:space="preserve">Die Arbeitgeberin übernimmt keine Kosten für die Einrichtung, den Unterhalt oder Betrieb des Arbeitsplatzes </w:t>
      </w:r>
      <w:r w:rsidR="009E26AA">
        <w:t xml:space="preserve">für die Arbeit </w:t>
      </w:r>
      <w:r w:rsidR="00994B79">
        <w:t xml:space="preserve">im Homeoffice. </w:t>
      </w:r>
    </w:p>
    <w:p w14:paraId="10C971E6" w14:textId="35237747" w:rsidR="004D220D" w:rsidRDefault="004D220D" w:rsidP="00227492">
      <w:pPr>
        <w:pStyle w:val="A0"/>
      </w:pPr>
      <w:r>
        <w:rPr>
          <w:vertAlign w:val="superscript"/>
        </w:rPr>
        <w:t xml:space="preserve">2 </w:t>
      </w:r>
      <w:r w:rsidR="0039301C">
        <w:t xml:space="preserve">Die notwendige private IT-Infrastruktur inkl. leistungsfähiger Internetverbindung </w:t>
      </w:r>
      <w:r w:rsidR="00B454AE">
        <w:t xml:space="preserve">für die Arbeit im Homeoffice </w:t>
      </w:r>
      <w:r w:rsidR="0039301C">
        <w:t xml:space="preserve">wird von den Mitarbeitenden auf eigene Kosten zur Verfügung gestellt. </w:t>
      </w:r>
      <w:r>
        <w:t xml:space="preserve"> </w:t>
      </w:r>
    </w:p>
    <w:p w14:paraId="56C1A4F6" w14:textId="51011569" w:rsidR="004D220D" w:rsidRPr="004D220D" w:rsidRDefault="004D220D" w:rsidP="00227492">
      <w:pPr>
        <w:pStyle w:val="A0"/>
      </w:pPr>
      <w:r w:rsidRPr="002F38DA">
        <w:rPr>
          <w:vertAlign w:val="superscript"/>
        </w:rPr>
        <w:t xml:space="preserve">3 </w:t>
      </w:r>
      <w:r w:rsidRPr="002F38DA">
        <w:t xml:space="preserve">Ordnet die Arbeitgeberin </w:t>
      </w:r>
      <w:r w:rsidR="009E26AA">
        <w:t>Arbeit im</w:t>
      </w:r>
      <w:r w:rsidRPr="002F38DA">
        <w:t xml:space="preserve"> Homeoffice an, vergütet sie den betroffenen Mitarbeitenden daraus entstehende zusätzliche Kosten.</w:t>
      </w:r>
    </w:p>
    <w:bookmarkEnd w:id="17"/>
    <w:p w14:paraId="31381BF4" w14:textId="1BF25936" w:rsidR="000D0F9E" w:rsidRDefault="000D0F9E" w:rsidP="000D0F9E">
      <w:pPr>
        <w:pStyle w:val="berschrift4"/>
      </w:pPr>
      <w:r>
        <w:t>Art. 1</w:t>
      </w:r>
      <w:r w:rsidR="00F57567">
        <w:t>0</w:t>
      </w:r>
      <w:r>
        <w:tab/>
        <w:t>Zuständigkeit</w:t>
      </w:r>
      <w:r w:rsidR="004B3F5C">
        <w:t xml:space="preserve"> und Form</w:t>
      </w:r>
    </w:p>
    <w:p w14:paraId="43521EE2" w14:textId="5993F1D3" w:rsidR="00B50AE5" w:rsidRDefault="00B50AE5" w:rsidP="00B50AE5">
      <w:pPr>
        <w:pStyle w:val="A0"/>
      </w:pPr>
      <w:bookmarkStart w:id="18" w:name="_Hlk99098830"/>
      <w:r>
        <w:rPr>
          <w:vertAlign w:val="superscript"/>
        </w:rPr>
        <w:t xml:space="preserve">1 </w:t>
      </w:r>
      <w:r>
        <w:t>Für die Bewilligung von</w:t>
      </w:r>
      <w:r w:rsidR="004A4ACA">
        <w:t xml:space="preserve"> Arbeit im </w:t>
      </w:r>
      <w:r>
        <w:t>Homeoffice ist [</w:t>
      </w:r>
      <w:r w:rsidRPr="002738B6">
        <w:rPr>
          <w:highlight w:val="yellow"/>
        </w:rPr>
        <w:t xml:space="preserve"> …</w:t>
      </w:r>
      <w:r>
        <w:t xml:space="preserve">] zuständig. </w:t>
      </w:r>
    </w:p>
    <w:p w14:paraId="40778A76" w14:textId="4F10982A" w:rsidR="00B50AE5" w:rsidRDefault="00B50AE5" w:rsidP="00B50AE5">
      <w:pPr>
        <w:pStyle w:val="A0"/>
      </w:pPr>
      <w:r>
        <w:rPr>
          <w:vertAlign w:val="superscript"/>
        </w:rPr>
        <w:lastRenderedPageBreak/>
        <w:t xml:space="preserve">2 </w:t>
      </w:r>
      <w:r>
        <w:t xml:space="preserve">Es ist eine schriftliche Homeoffice-Vereinbarung </w:t>
      </w:r>
      <w:r w:rsidR="00CC2B94">
        <w:t>abzuschliessen. Sie enthält insbesondere den Umfang, die Festlegung der Wochentage und die Verpflichtung zur Geheimhaltung, Erreichbarkeit, Arbeitszeiterfassung und Einhaltung von Gesundheitsvorschriften</w:t>
      </w:r>
      <w:r>
        <w:t xml:space="preserve">. </w:t>
      </w:r>
    </w:p>
    <w:bookmarkEnd w:id="18"/>
    <w:p w14:paraId="5095259F" w14:textId="5410785E" w:rsidR="000D0F9E" w:rsidRDefault="000D0F9E" w:rsidP="000D0F9E">
      <w:pPr>
        <w:pStyle w:val="berschrift4"/>
      </w:pPr>
      <w:r>
        <w:t>Art. 1</w:t>
      </w:r>
      <w:r w:rsidR="00F57567">
        <w:t>1</w:t>
      </w:r>
      <w:r>
        <w:tab/>
        <w:t>Arbeitssicherheit und Gesundheitsschutz</w:t>
      </w:r>
    </w:p>
    <w:p w14:paraId="0C06DEB8" w14:textId="4AE8DBEB" w:rsidR="00B12FA4" w:rsidRDefault="00CD02DD" w:rsidP="00B12FA4">
      <w:pPr>
        <w:pStyle w:val="A0"/>
      </w:pPr>
      <w:bookmarkStart w:id="19" w:name="_Hlk99100892"/>
      <w:r>
        <w:rPr>
          <w:vertAlign w:val="superscript"/>
        </w:rPr>
        <w:t xml:space="preserve">1 </w:t>
      </w:r>
      <w:r w:rsidR="0051178E">
        <w:t xml:space="preserve">Die Mitarbeitenden sorgen bei der Arbeit im Homeoffice für </w:t>
      </w:r>
      <w:r w:rsidR="0027772B">
        <w:t xml:space="preserve">die Einhaltung der Vorschriften </w:t>
      </w:r>
      <w:r w:rsidR="0051178E">
        <w:t xml:space="preserve">über den </w:t>
      </w:r>
      <w:r w:rsidR="0027772B">
        <w:t xml:space="preserve">Gesundheitsschutz und </w:t>
      </w:r>
      <w:r w:rsidR="0051178E">
        <w:t xml:space="preserve">die </w:t>
      </w:r>
      <w:r w:rsidR="0027772B">
        <w:t xml:space="preserve">Arbeitssicherheit. </w:t>
      </w:r>
      <w:r>
        <w:t>Sie achten insbesondere auf ergonomisch und hygienisch gute Arbeitsbedingungen.</w:t>
      </w:r>
    </w:p>
    <w:p w14:paraId="79D944BD" w14:textId="6249A65A" w:rsidR="0051178E" w:rsidRDefault="0051178E" w:rsidP="00B12FA4">
      <w:pPr>
        <w:pStyle w:val="A0"/>
      </w:pPr>
      <w:r w:rsidRPr="00752BC4">
        <w:rPr>
          <w:vertAlign w:val="superscript"/>
        </w:rPr>
        <w:t>2</w:t>
      </w:r>
      <w:r>
        <w:t xml:space="preserve"> Die Arbeitgeberin ist berechtigt und verpflichtet, die Einhaltung der Vorschriften über den Gesundheitsschutz und die Arbeitssicherheit zu prüfen. Die Arbeitgeberin und die Mitarbeitenden einigen sich über die Art der Prüfung.</w:t>
      </w:r>
    </w:p>
    <w:bookmarkEnd w:id="19"/>
    <w:p w14:paraId="04D137A1" w14:textId="3BE84207" w:rsidR="000D0F9E" w:rsidRDefault="000D0F9E" w:rsidP="000D0F9E">
      <w:pPr>
        <w:pStyle w:val="berschrift4"/>
      </w:pPr>
      <w:r>
        <w:t>Art. 1</w:t>
      </w:r>
      <w:r w:rsidR="00F57567">
        <w:t>2</w:t>
      </w:r>
      <w:r>
        <w:tab/>
        <w:t xml:space="preserve">Geheimhaltungspflicht </w:t>
      </w:r>
    </w:p>
    <w:p w14:paraId="5839DA63" w14:textId="5E9EF4AF" w:rsidR="004569C0" w:rsidRDefault="00EF07C7" w:rsidP="004569C0">
      <w:pPr>
        <w:pStyle w:val="A0"/>
      </w:pPr>
      <w:bookmarkStart w:id="20" w:name="_Hlk99109056"/>
      <w:r>
        <w:rPr>
          <w:vertAlign w:val="superscript"/>
        </w:rPr>
        <w:t xml:space="preserve">1 </w:t>
      </w:r>
      <w:r>
        <w:t>Bei Arbeit im</w:t>
      </w:r>
      <w:r w:rsidR="004569C0">
        <w:t xml:space="preserve"> Homeoffice </w:t>
      </w:r>
      <w:r>
        <w:t xml:space="preserve">ist </w:t>
      </w:r>
      <w:r w:rsidR="00840214">
        <w:t>die Wahrung des</w:t>
      </w:r>
      <w:r>
        <w:t xml:space="preserve"> Amtsgeheimnis</w:t>
      </w:r>
      <w:r w:rsidR="00840214">
        <w:t>ses</w:t>
      </w:r>
      <w:r>
        <w:t xml:space="preserve"> </w:t>
      </w:r>
      <w:r w:rsidR="00840214">
        <w:t>sicherzustellen</w:t>
      </w:r>
      <w:r>
        <w:t xml:space="preserve">. Die Mitarbeitenden haben </w:t>
      </w:r>
      <w:r w:rsidR="00B50AE5">
        <w:t xml:space="preserve">insbesondere </w:t>
      </w:r>
      <w:r>
        <w:t>dafür zu sorgen, dass</w:t>
      </w:r>
    </w:p>
    <w:p w14:paraId="7355C23C" w14:textId="61921659" w:rsidR="00EF07C7" w:rsidRDefault="00EF07C7" w:rsidP="00EF07C7">
      <w:pPr>
        <w:pStyle w:val="A0"/>
        <w:numPr>
          <w:ilvl w:val="0"/>
          <w:numId w:val="20"/>
        </w:numPr>
      </w:pPr>
      <w:r>
        <w:t xml:space="preserve">Daten und Dokumente am Homeoffice-Arbeitsplatz vor unberechtigtem Zugriff und Diebstahl geschützt </w:t>
      </w:r>
      <w:r w:rsidR="00556B45">
        <w:t>aufbewahrt werden</w:t>
      </w:r>
      <w:r>
        <w:t xml:space="preserve"> und nicht </w:t>
      </w:r>
      <w:r w:rsidR="00556B45">
        <w:t xml:space="preserve">von Dritten (inkl. Familienmitglieder) </w:t>
      </w:r>
      <w:r>
        <w:t>unbefugt gelesen, kopiert oder verändert werden können</w:t>
      </w:r>
      <w:r w:rsidR="005A0794">
        <w:t>;</w:t>
      </w:r>
    </w:p>
    <w:p w14:paraId="1F23F91A" w14:textId="77777777" w:rsidR="00E044B2" w:rsidRDefault="00EF07C7" w:rsidP="00EF07C7">
      <w:pPr>
        <w:pStyle w:val="A0"/>
        <w:numPr>
          <w:ilvl w:val="0"/>
          <w:numId w:val="20"/>
        </w:numPr>
      </w:pPr>
      <w:r>
        <w:t xml:space="preserve">bei der Datenübertragung Dritte keinen Zugriff erlangen, soweit dies von den </w:t>
      </w:r>
      <w:r w:rsidR="00F07AE4">
        <w:t xml:space="preserve">Mitarbeitenden </w:t>
      </w:r>
      <w:r>
        <w:t>beeinfluss</w:t>
      </w:r>
      <w:r w:rsidR="005A0794">
        <w:t>bar</w:t>
      </w:r>
      <w:r>
        <w:t xml:space="preserve"> </w:t>
      </w:r>
      <w:r w:rsidR="005A0794">
        <w:t>ist</w:t>
      </w:r>
      <w:r w:rsidR="00840214">
        <w:t>;</w:t>
      </w:r>
      <w:r w:rsidR="0039301C">
        <w:t xml:space="preserve"> </w:t>
      </w:r>
    </w:p>
    <w:p w14:paraId="2DB78569" w14:textId="698E0671" w:rsidR="00EF07C7" w:rsidRDefault="0039301C" w:rsidP="00EF07C7">
      <w:pPr>
        <w:pStyle w:val="A0"/>
        <w:numPr>
          <w:ilvl w:val="0"/>
          <w:numId w:val="20"/>
        </w:numPr>
      </w:pPr>
      <w:r>
        <w:t xml:space="preserve">Dokumente ausschliesslich am Arbeitsplatz bei der Arbeitgeberin </w:t>
      </w:r>
      <w:r w:rsidR="00E044B2">
        <w:t>ausgedruckt werden</w:t>
      </w:r>
      <w:r>
        <w:t>;</w:t>
      </w:r>
    </w:p>
    <w:p w14:paraId="1F07A49C" w14:textId="37ADBF03" w:rsidR="005A0794" w:rsidRDefault="00CF4824" w:rsidP="00EF07C7">
      <w:pPr>
        <w:pStyle w:val="A0"/>
        <w:numPr>
          <w:ilvl w:val="0"/>
          <w:numId w:val="20"/>
        </w:numPr>
      </w:pPr>
      <w:r>
        <w:t>Dokumente</w:t>
      </w:r>
      <w:r w:rsidR="005A0794">
        <w:t xml:space="preserve"> mit vertraulichem Inhalt am Arbeitsplatz bei der Arbeitgeberin entsorgt werden.</w:t>
      </w:r>
    </w:p>
    <w:p w14:paraId="0CFB52F0" w14:textId="4F7414EC" w:rsidR="00EF07C7" w:rsidRDefault="00EF07C7" w:rsidP="00EF07C7">
      <w:pPr>
        <w:pStyle w:val="A0"/>
      </w:pPr>
      <w:r>
        <w:rPr>
          <w:vertAlign w:val="superscript"/>
        </w:rPr>
        <w:t xml:space="preserve">2 </w:t>
      </w:r>
      <w:r>
        <w:t xml:space="preserve">Für die Sicherheit der Datenübertragung ist die Arbeitgeberin verantwortlich. </w:t>
      </w:r>
    </w:p>
    <w:bookmarkEnd w:id="20"/>
    <w:p w14:paraId="694FE06C" w14:textId="1A84C818" w:rsidR="000D0F9E" w:rsidRDefault="000D0F9E" w:rsidP="000D0F9E">
      <w:pPr>
        <w:pStyle w:val="berschrift4"/>
      </w:pPr>
      <w:r>
        <w:t>Art. 1</w:t>
      </w:r>
      <w:r w:rsidR="00F57567">
        <w:t>3</w:t>
      </w:r>
      <w:r>
        <w:tab/>
        <w:t>Verhalten im Störungsfall</w:t>
      </w:r>
    </w:p>
    <w:p w14:paraId="72FCFD68" w14:textId="43EABE9F" w:rsidR="00015135" w:rsidRDefault="00015135" w:rsidP="00015135">
      <w:pPr>
        <w:pStyle w:val="A0"/>
      </w:pPr>
      <w:bookmarkStart w:id="21" w:name="_Hlk99110397"/>
      <w:r>
        <w:rPr>
          <w:vertAlign w:val="superscript"/>
        </w:rPr>
        <w:t xml:space="preserve">1 </w:t>
      </w:r>
      <w:r>
        <w:t xml:space="preserve">Treten während der Arbeit im Homeoffice technische Störungen auf, welche die Arbeitsausführung beeinträchtigen, ist dies der Arbeitgeberin unverzüglich zu melden. </w:t>
      </w:r>
    </w:p>
    <w:p w14:paraId="1F9FBC4B" w14:textId="00C0B4F7" w:rsidR="00217E80" w:rsidRPr="00217E80" w:rsidRDefault="00217E80" w:rsidP="00015135">
      <w:pPr>
        <w:pStyle w:val="A0"/>
      </w:pPr>
      <w:r>
        <w:rPr>
          <w:vertAlign w:val="superscript"/>
        </w:rPr>
        <w:t xml:space="preserve">2 </w:t>
      </w:r>
      <w:r>
        <w:t xml:space="preserve">Kann die Störung nicht innert nützlicher Frist behoben werden, ist die Arbeit bei der Arbeitgeberin vor Ort fortzusetzen. </w:t>
      </w:r>
    </w:p>
    <w:bookmarkEnd w:id="21"/>
    <w:p w14:paraId="38616D45" w14:textId="2193CD49" w:rsidR="000D0F9E" w:rsidRDefault="000D0F9E" w:rsidP="000D0F9E">
      <w:pPr>
        <w:pStyle w:val="berschrift4"/>
      </w:pPr>
      <w:r>
        <w:lastRenderedPageBreak/>
        <w:t>Art. 1</w:t>
      </w:r>
      <w:r w:rsidR="00F57567">
        <w:t>4</w:t>
      </w:r>
      <w:r w:rsidR="00EF07C7">
        <w:tab/>
      </w:r>
      <w:r>
        <w:t xml:space="preserve">Beendigung </w:t>
      </w:r>
    </w:p>
    <w:p w14:paraId="7E090AF2" w14:textId="08954696" w:rsidR="00217E80" w:rsidRDefault="00217E80" w:rsidP="00217E80">
      <w:pPr>
        <w:pStyle w:val="A0"/>
      </w:pPr>
      <w:bookmarkStart w:id="22" w:name="_Hlk99110839"/>
      <w:r>
        <w:rPr>
          <w:vertAlign w:val="superscript"/>
        </w:rPr>
        <w:t xml:space="preserve">1 </w:t>
      </w:r>
      <w:r>
        <w:t xml:space="preserve">Die </w:t>
      </w:r>
      <w:r w:rsidR="00E44CBE">
        <w:t>Homeoffice-</w:t>
      </w:r>
      <w:r>
        <w:t>Vereinbarung</w:t>
      </w:r>
      <w:r w:rsidR="00E44CBE">
        <w:t xml:space="preserve"> </w:t>
      </w:r>
      <w:r>
        <w:t xml:space="preserve">kann </w:t>
      </w:r>
      <w:r w:rsidR="00E44CBE">
        <w:t xml:space="preserve">von beiden Parteien </w:t>
      </w:r>
      <w:r>
        <w:t xml:space="preserve">mit einer Frist von zwei Wochen </w:t>
      </w:r>
      <w:r w:rsidR="00840214">
        <w:t xml:space="preserve">schriftlich </w:t>
      </w:r>
      <w:r>
        <w:t xml:space="preserve">auf das Ende einer Woche </w:t>
      </w:r>
      <w:r w:rsidR="00840214">
        <w:t xml:space="preserve">gekündigt </w:t>
      </w:r>
      <w:r>
        <w:t xml:space="preserve">werden. </w:t>
      </w:r>
    </w:p>
    <w:p w14:paraId="38477BDE" w14:textId="61C1A15C" w:rsidR="00E44CBE" w:rsidRDefault="00217E80" w:rsidP="00217E80">
      <w:pPr>
        <w:pStyle w:val="A0"/>
      </w:pPr>
      <w:r>
        <w:rPr>
          <w:vertAlign w:val="superscript"/>
        </w:rPr>
        <w:t xml:space="preserve">2 </w:t>
      </w:r>
      <w:r>
        <w:t xml:space="preserve">Fallen einzelne Voraussetzungen weg, kann die </w:t>
      </w:r>
      <w:r w:rsidR="00AD50AB">
        <w:t>Homeoffice-</w:t>
      </w:r>
      <w:r w:rsidR="00840214">
        <w:t xml:space="preserve">Vereinbarung </w:t>
      </w:r>
      <w:r>
        <w:t xml:space="preserve">von </w:t>
      </w:r>
      <w:r w:rsidR="00E44CBE">
        <w:t>beiden Parteien</w:t>
      </w:r>
      <w:r>
        <w:t xml:space="preserve"> </w:t>
      </w:r>
      <w:r w:rsidR="00E44CBE">
        <w:t xml:space="preserve">schriftlich </w:t>
      </w:r>
      <w:r w:rsidR="00840214">
        <w:t>fristlos aufgelöst</w:t>
      </w:r>
      <w:r>
        <w:t xml:space="preserve"> werden.</w:t>
      </w:r>
    </w:p>
    <w:p w14:paraId="5C584174" w14:textId="31ED6086" w:rsidR="00E44CBE" w:rsidRPr="00E44CBE" w:rsidRDefault="00E44CBE" w:rsidP="00217E80">
      <w:pPr>
        <w:pStyle w:val="A0"/>
      </w:pPr>
      <w:r>
        <w:rPr>
          <w:vertAlign w:val="superscript"/>
        </w:rPr>
        <w:t xml:space="preserve">3 </w:t>
      </w:r>
      <w:r>
        <w:t xml:space="preserve">Das Anstellungsverhältnis bleibt von der Beendigung der Homeoffice-Vereinbarung unberührt und dauert unverändert fort. </w:t>
      </w:r>
    </w:p>
    <w:bookmarkEnd w:id="22"/>
    <w:p w14:paraId="035EEE3B" w14:textId="63CB65B7" w:rsidR="00C75D7A" w:rsidRDefault="000D0F9E" w:rsidP="000D0F9E">
      <w:pPr>
        <w:pStyle w:val="berschrift4"/>
      </w:pPr>
      <w:r>
        <w:t>Art. 1</w:t>
      </w:r>
      <w:r w:rsidR="00F57567">
        <w:t>5</w:t>
      </w:r>
      <w:r>
        <w:t xml:space="preserve"> </w:t>
      </w:r>
      <w:r w:rsidR="00EF07C7">
        <w:tab/>
      </w:r>
      <w:r w:rsidR="00C75D7A">
        <w:t>Rechtsschutz</w:t>
      </w:r>
    </w:p>
    <w:p w14:paraId="0D0A026A" w14:textId="45EA5DCE" w:rsidR="00C75D7A" w:rsidRDefault="00C75D7A" w:rsidP="00C75D7A">
      <w:pPr>
        <w:pStyle w:val="A0"/>
      </w:pPr>
      <w:r>
        <w:rPr>
          <w:vertAlign w:val="superscript"/>
        </w:rPr>
        <w:t xml:space="preserve">1 </w:t>
      </w:r>
      <w:r>
        <w:t xml:space="preserve">Wird Arbeit im Homeoffice nicht bewilligt, kann von der zuständigen Stelle eine Begründung verlangt werden. </w:t>
      </w:r>
    </w:p>
    <w:p w14:paraId="17338E26" w14:textId="5BA2E82D" w:rsidR="00C75D7A" w:rsidRDefault="00C75D7A" w:rsidP="00C75D7A">
      <w:pPr>
        <w:pStyle w:val="A0"/>
      </w:pPr>
      <w:r>
        <w:rPr>
          <w:vertAlign w:val="superscript"/>
        </w:rPr>
        <w:t xml:space="preserve">2 </w:t>
      </w:r>
      <w:r>
        <w:t xml:space="preserve">Der oder die Mitarbeitende kann </w:t>
      </w:r>
      <w:r w:rsidR="00E044B2">
        <w:t>die begründete Abweisung des Antrags auf Arbeit im Homeoffice</w:t>
      </w:r>
      <w:r>
        <w:t xml:space="preserve"> von der übergeordneten Stelle überprüfen lassen.</w:t>
      </w:r>
      <w:r w:rsidR="00E044B2">
        <w:t xml:space="preserve"> </w:t>
      </w:r>
    </w:p>
    <w:p w14:paraId="23F446E3" w14:textId="1E179823" w:rsidR="00C75D7A" w:rsidRDefault="00C75D7A" w:rsidP="00C75D7A">
      <w:pPr>
        <w:pStyle w:val="A0"/>
      </w:pPr>
      <w:r>
        <w:rPr>
          <w:vertAlign w:val="superscript"/>
        </w:rPr>
        <w:t>3</w:t>
      </w:r>
      <w:r>
        <w:t xml:space="preserve"> Der Entscheid der übergeordneten Stelle kann beim Stadtrat / Gemeinderat [</w:t>
      </w:r>
      <w:r w:rsidRPr="00C75D7A">
        <w:rPr>
          <w:highlight w:val="yellow"/>
        </w:rPr>
        <w:t>…</w:t>
      </w:r>
      <w:r>
        <w:t xml:space="preserve">] angefochten werden. Dieser </w:t>
      </w:r>
      <w:r w:rsidR="00E044B2">
        <w:t>Entscheid ist</w:t>
      </w:r>
      <w:r>
        <w:t xml:space="preserve"> endgültig. </w:t>
      </w:r>
    </w:p>
    <w:p w14:paraId="0CA9C856" w14:textId="4C63FDE5" w:rsidR="000D0F9E" w:rsidRDefault="00C75D7A" w:rsidP="000D0F9E">
      <w:pPr>
        <w:pStyle w:val="berschrift4"/>
      </w:pPr>
      <w:r>
        <w:t>Art. 16</w:t>
      </w:r>
      <w:r>
        <w:tab/>
      </w:r>
      <w:r w:rsidR="000D0F9E">
        <w:t>Inkrafttreten</w:t>
      </w:r>
    </w:p>
    <w:p w14:paraId="1194531E" w14:textId="376D3010" w:rsidR="00184FD0" w:rsidRDefault="00184FD0" w:rsidP="00184FD0">
      <w:pPr>
        <w:pStyle w:val="A0"/>
      </w:pPr>
      <w:bookmarkStart w:id="23" w:name="_Hlk99111703"/>
      <w:r>
        <w:t>Diese</w:t>
      </w:r>
      <w:r w:rsidR="001401A4">
        <w:t>s</w:t>
      </w:r>
      <w:r>
        <w:t xml:space="preserve"> </w:t>
      </w:r>
      <w:r w:rsidR="001401A4">
        <w:t>Homeoffice-</w:t>
      </w:r>
      <w:r>
        <w:t xml:space="preserve">Reglement tritt am </w:t>
      </w:r>
      <w:r w:rsidRPr="00184FD0">
        <w:rPr>
          <w:highlight w:val="yellow"/>
        </w:rPr>
        <w:t>…</w:t>
      </w:r>
      <w:r>
        <w:t xml:space="preserve"> in Kraft. </w:t>
      </w:r>
      <w:bookmarkEnd w:id="23"/>
    </w:p>
    <w:sectPr w:rsidR="00184FD0" w:rsidSect="00B5311F">
      <w:headerReference w:type="default" r:id="rId11"/>
      <w:headerReference w:type="first" r:id="rId12"/>
      <w:pgSz w:w="11906" w:h="16838" w:code="9"/>
      <w:pgMar w:top="1418" w:right="1985" w:bottom="1418" w:left="1418" w:header="720" w:footer="425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E402" w14:textId="77777777" w:rsidR="00BA02A7" w:rsidRDefault="00BA02A7">
      <w:pPr>
        <w:spacing w:line="240" w:lineRule="auto"/>
      </w:pPr>
      <w:r>
        <w:separator/>
      </w:r>
    </w:p>
  </w:endnote>
  <w:endnote w:type="continuationSeparator" w:id="0">
    <w:p w14:paraId="4F16704F" w14:textId="77777777" w:rsidR="00BA02A7" w:rsidRDefault="00BA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C272" w14:textId="77777777" w:rsidR="00BA02A7" w:rsidRDefault="00BA02A7">
      <w:pPr>
        <w:spacing w:line="240" w:lineRule="auto"/>
      </w:pPr>
      <w:r>
        <w:separator/>
      </w:r>
    </w:p>
  </w:footnote>
  <w:footnote w:type="continuationSeparator" w:id="0">
    <w:p w14:paraId="3D97C536" w14:textId="77777777" w:rsidR="00BA02A7" w:rsidRDefault="00BA0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0D85" w14:textId="77777777" w:rsidR="00330E27" w:rsidRDefault="00DD4D8F">
    <w:pPr>
      <w:pStyle w:val="Kopfzeile"/>
      <w:tabs>
        <w:tab w:val="clear" w:pos="4536"/>
      </w:tabs>
      <w:spacing w:line="360" w:lineRule="atLeast"/>
      <w:rPr>
        <w:rFonts w:ascii="Garamond" w:hAnsi="Garamond"/>
        <w:sz w:val="22"/>
      </w:rPr>
    </w:pPr>
    <w:r>
      <w:rPr>
        <w:rFonts w:ascii="Garamond" w:hAnsi="Garamond"/>
        <w:spacing w:val="-20"/>
        <w:sz w:val="22"/>
      </w:rPr>
      <w:tab/>
    </w:r>
    <w:r w:rsidR="00330E2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30E27">
      <w:rPr>
        <w:rStyle w:val="Seitenzahl"/>
      </w:rPr>
      <w:fldChar w:fldCharType="separate"/>
    </w:r>
    <w:r w:rsidR="004B182B">
      <w:rPr>
        <w:rStyle w:val="Seitenzahl"/>
        <w:noProof/>
      </w:rPr>
      <w:t>1</w:t>
    </w:r>
    <w:r w:rsidR="00330E27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088E" w14:textId="77777777" w:rsidR="00330E27" w:rsidRDefault="00330E27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AC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D69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6AB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AF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6F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D8A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C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4E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C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6A16"/>
    <w:multiLevelType w:val="multilevel"/>
    <w:tmpl w:val="6A8C1E2A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24010"/>
    <w:multiLevelType w:val="hybridMultilevel"/>
    <w:tmpl w:val="C2A4969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2044"/>
    <w:multiLevelType w:val="hybridMultilevel"/>
    <w:tmpl w:val="3C028742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FEEC334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95301"/>
    <w:multiLevelType w:val="hybridMultilevel"/>
    <w:tmpl w:val="EF3450F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4AB6"/>
    <w:multiLevelType w:val="hybridMultilevel"/>
    <w:tmpl w:val="B9EE650A"/>
    <w:lvl w:ilvl="0" w:tplc="AFACF30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6"/>
  </w:num>
  <w:num w:numId="17">
    <w:abstractNumId w:val="11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DA0D08-76D6-4C48-9128-C295D3C3137B}"/>
    <w:docVar w:name="dgnword-eventsink" w:val="2401663718192"/>
  </w:docVars>
  <w:rsids>
    <w:rsidRoot w:val="005D70B5"/>
    <w:rsid w:val="00015135"/>
    <w:rsid w:val="00034542"/>
    <w:rsid w:val="00043F1D"/>
    <w:rsid w:val="00061970"/>
    <w:rsid w:val="00062622"/>
    <w:rsid w:val="00067CF3"/>
    <w:rsid w:val="000D0F9E"/>
    <w:rsid w:val="000E15D5"/>
    <w:rsid w:val="00105A5D"/>
    <w:rsid w:val="00110F01"/>
    <w:rsid w:val="0011795A"/>
    <w:rsid w:val="00125ABA"/>
    <w:rsid w:val="00134949"/>
    <w:rsid w:val="00137C80"/>
    <w:rsid w:val="001401A4"/>
    <w:rsid w:val="00162BAD"/>
    <w:rsid w:val="00172083"/>
    <w:rsid w:val="00184FD0"/>
    <w:rsid w:val="001B4739"/>
    <w:rsid w:val="001C79CD"/>
    <w:rsid w:val="001E08F0"/>
    <w:rsid w:val="00216B24"/>
    <w:rsid w:val="00217E80"/>
    <w:rsid w:val="00227492"/>
    <w:rsid w:val="0024666A"/>
    <w:rsid w:val="00256A25"/>
    <w:rsid w:val="00256C50"/>
    <w:rsid w:val="002626BF"/>
    <w:rsid w:val="002738B6"/>
    <w:rsid w:val="0027772B"/>
    <w:rsid w:val="00277D37"/>
    <w:rsid w:val="002924C8"/>
    <w:rsid w:val="002929D5"/>
    <w:rsid w:val="00295BC3"/>
    <w:rsid w:val="002A124B"/>
    <w:rsid w:val="002A6CD2"/>
    <w:rsid w:val="002B1DA0"/>
    <w:rsid w:val="002B77A0"/>
    <w:rsid w:val="002E751B"/>
    <w:rsid w:val="002E7DC6"/>
    <w:rsid w:val="002F38DA"/>
    <w:rsid w:val="00300033"/>
    <w:rsid w:val="0031790F"/>
    <w:rsid w:val="00326E00"/>
    <w:rsid w:val="00330E27"/>
    <w:rsid w:val="00333B73"/>
    <w:rsid w:val="0034153E"/>
    <w:rsid w:val="003925F8"/>
    <w:rsid w:val="0039301C"/>
    <w:rsid w:val="00397CA5"/>
    <w:rsid w:val="00397DFA"/>
    <w:rsid w:val="003A2A7A"/>
    <w:rsid w:val="003A63D1"/>
    <w:rsid w:val="003B644B"/>
    <w:rsid w:val="003B73A0"/>
    <w:rsid w:val="003E1A78"/>
    <w:rsid w:val="00411D18"/>
    <w:rsid w:val="0042564A"/>
    <w:rsid w:val="00447739"/>
    <w:rsid w:val="004569C0"/>
    <w:rsid w:val="00463CE7"/>
    <w:rsid w:val="004711D4"/>
    <w:rsid w:val="00492FF8"/>
    <w:rsid w:val="00494C28"/>
    <w:rsid w:val="004A089A"/>
    <w:rsid w:val="004A47D4"/>
    <w:rsid w:val="004A4ACA"/>
    <w:rsid w:val="004B182B"/>
    <w:rsid w:val="004B346F"/>
    <w:rsid w:val="004B3F5C"/>
    <w:rsid w:val="004D015E"/>
    <w:rsid w:val="004D220D"/>
    <w:rsid w:val="004D588E"/>
    <w:rsid w:val="004F01ED"/>
    <w:rsid w:val="004F180F"/>
    <w:rsid w:val="004F50A1"/>
    <w:rsid w:val="0051178E"/>
    <w:rsid w:val="005132FD"/>
    <w:rsid w:val="00517248"/>
    <w:rsid w:val="00517AF5"/>
    <w:rsid w:val="005362E4"/>
    <w:rsid w:val="0054469C"/>
    <w:rsid w:val="005478D2"/>
    <w:rsid w:val="00556B45"/>
    <w:rsid w:val="00563C77"/>
    <w:rsid w:val="00571987"/>
    <w:rsid w:val="00573614"/>
    <w:rsid w:val="005A0794"/>
    <w:rsid w:val="005A32CD"/>
    <w:rsid w:val="005B19F8"/>
    <w:rsid w:val="005B594D"/>
    <w:rsid w:val="005C2AEC"/>
    <w:rsid w:val="005D70B5"/>
    <w:rsid w:val="005F0B4A"/>
    <w:rsid w:val="005F7F38"/>
    <w:rsid w:val="00600E14"/>
    <w:rsid w:val="00621DCF"/>
    <w:rsid w:val="006274D5"/>
    <w:rsid w:val="0063210B"/>
    <w:rsid w:val="00635202"/>
    <w:rsid w:val="006352B6"/>
    <w:rsid w:val="00651095"/>
    <w:rsid w:val="00696011"/>
    <w:rsid w:val="006C40BC"/>
    <w:rsid w:val="006C72AD"/>
    <w:rsid w:val="006D72CE"/>
    <w:rsid w:val="006F32A2"/>
    <w:rsid w:val="00743744"/>
    <w:rsid w:val="00752BC4"/>
    <w:rsid w:val="007632E7"/>
    <w:rsid w:val="007673A1"/>
    <w:rsid w:val="007778AF"/>
    <w:rsid w:val="007801F8"/>
    <w:rsid w:val="007A2A73"/>
    <w:rsid w:val="007B75CF"/>
    <w:rsid w:val="007C01FE"/>
    <w:rsid w:val="007C1AB2"/>
    <w:rsid w:val="00802F57"/>
    <w:rsid w:val="008242A8"/>
    <w:rsid w:val="00835502"/>
    <w:rsid w:val="008367B4"/>
    <w:rsid w:val="00840214"/>
    <w:rsid w:val="00847841"/>
    <w:rsid w:val="00867420"/>
    <w:rsid w:val="008A15E5"/>
    <w:rsid w:val="008A2493"/>
    <w:rsid w:val="008A4868"/>
    <w:rsid w:val="008B128F"/>
    <w:rsid w:val="008E74F8"/>
    <w:rsid w:val="00900C96"/>
    <w:rsid w:val="0090583D"/>
    <w:rsid w:val="00916B0B"/>
    <w:rsid w:val="00932132"/>
    <w:rsid w:val="00942479"/>
    <w:rsid w:val="009506AE"/>
    <w:rsid w:val="00955A9D"/>
    <w:rsid w:val="00960146"/>
    <w:rsid w:val="00985CD2"/>
    <w:rsid w:val="00994B79"/>
    <w:rsid w:val="009B1348"/>
    <w:rsid w:val="009C0BAD"/>
    <w:rsid w:val="009C2C81"/>
    <w:rsid w:val="009D486A"/>
    <w:rsid w:val="009E26AA"/>
    <w:rsid w:val="009E5CF3"/>
    <w:rsid w:val="00A27BD4"/>
    <w:rsid w:val="00A301D2"/>
    <w:rsid w:val="00A37E35"/>
    <w:rsid w:val="00A428AA"/>
    <w:rsid w:val="00A5233E"/>
    <w:rsid w:val="00A566F4"/>
    <w:rsid w:val="00A81E2A"/>
    <w:rsid w:val="00A86C3E"/>
    <w:rsid w:val="00A92C51"/>
    <w:rsid w:val="00A92F16"/>
    <w:rsid w:val="00A96C94"/>
    <w:rsid w:val="00A97B0D"/>
    <w:rsid w:val="00AB2E3C"/>
    <w:rsid w:val="00AC30B6"/>
    <w:rsid w:val="00AD50AB"/>
    <w:rsid w:val="00AE0D1E"/>
    <w:rsid w:val="00B11BC5"/>
    <w:rsid w:val="00B11CAC"/>
    <w:rsid w:val="00B12FA4"/>
    <w:rsid w:val="00B147D4"/>
    <w:rsid w:val="00B35F79"/>
    <w:rsid w:val="00B454AE"/>
    <w:rsid w:val="00B50AE5"/>
    <w:rsid w:val="00B52B42"/>
    <w:rsid w:val="00B5311F"/>
    <w:rsid w:val="00B65002"/>
    <w:rsid w:val="00B87C2D"/>
    <w:rsid w:val="00B956D9"/>
    <w:rsid w:val="00BA02A7"/>
    <w:rsid w:val="00BA1AFC"/>
    <w:rsid w:val="00BB31D5"/>
    <w:rsid w:val="00BB4D8E"/>
    <w:rsid w:val="00BC5267"/>
    <w:rsid w:val="00BC73CC"/>
    <w:rsid w:val="00BD5220"/>
    <w:rsid w:val="00BE4A0C"/>
    <w:rsid w:val="00BF4737"/>
    <w:rsid w:val="00C063F7"/>
    <w:rsid w:val="00C152DF"/>
    <w:rsid w:val="00C503F0"/>
    <w:rsid w:val="00C75D7A"/>
    <w:rsid w:val="00C76E28"/>
    <w:rsid w:val="00C80089"/>
    <w:rsid w:val="00C809B2"/>
    <w:rsid w:val="00C86051"/>
    <w:rsid w:val="00CB2D02"/>
    <w:rsid w:val="00CC1E29"/>
    <w:rsid w:val="00CC2B94"/>
    <w:rsid w:val="00CD02DD"/>
    <w:rsid w:val="00CD1369"/>
    <w:rsid w:val="00CE13CE"/>
    <w:rsid w:val="00CF04FD"/>
    <w:rsid w:val="00CF4824"/>
    <w:rsid w:val="00CF7C68"/>
    <w:rsid w:val="00D15FBC"/>
    <w:rsid w:val="00D328DA"/>
    <w:rsid w:val="00D415C8"/>
    <w:rsid w:val="00D83FB0"/>
    <w:rsid w:val="00D86D55"/>
    <w:rsid w:val="00D909CC"/>
    <w:rsid w:val="00D97649"/>
    <w:rsid w:val="00DA249C"/>
    <w:rsid w:val="00DD4D8F"/>
    <w:rsid w:val="00DD5C66"/>
    <w:rsid w:val="00DE0E03"/>
    <w:rsid w:val="00E044B2"/>
    <w:rsid w:val="00E41253"/>
    <w:rsid w:val="00E41562"/>
    <w:rsid w:val="00E44CBE"/>
    <w:rsid w:val="00E62E71"/>
    <w:rsid w:val="00E63B66"/>
    <w:rsid w:val="00E7136A"/>
    <w:rsid w:val="00EB2869"/>
    <w:rsid w:val="00EC1D2F"/>
    <w:rsid w:val="00ED040E"/>
    <w:rsid w:val="00EE226B"/>
    <w:rsid w:val="00EE45F7"/>
    <w:rsid w:val="00EE53F7"/>
    <w:rsid w:val="00EF07C7"/>
    <w:rsid w:val="00F0123D"/>
    <w:rsid w:val="00F07AE4"/>
    <w:rsid w:val="00F17236"/>
    <w:rsid w:val="00F43E2F"/>
    <w:rsid w:val="00F57567"/>
    <w:rsid w:val="00F8123C"/>
    <w:rsid w:val="00F93CE4"/>
    <w:rsid w:val="00F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D24809"/>
  <w15:docId w15:val="{294F1DC2-6E76-4CF7-982C-D784370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E27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qFormat/>
    <w:rsid w:val="00F93CE4"/>
    <w:pPr>
      <w:keepNext/>
      <w:numPr>
        <w:numId w:val="1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F93CE4"/>
    <w:pPr>
      <w:keepNext/>
      <w:numPr>
        <w:ilvl w:val="1"/>
        <w:numId w:val="12"/>
      </w:numPr>
      <w:tabs>
        <w:tab w:val="clear" w:pos="1789"/>
      </w:tabs>
      <w:spacing w:before="480" w:line="320" w:lineRule="atLeast"/>
      <w:ind w:left="7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F93CE4"/>
    <w:pPr>
      <w:keepNext/>
      <w:numPr>
        <w:ilvl w:val="2"/>
        <w:numId w:val="1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2924C8"/>
    <w:pPr>
      <w:keepNext/>
      <w:tabs>
        <w:tab w:val="left" w:pos="851"/>
      </w:tabs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330E27"/>
    <w:pPr>
      <w:numPr>
        <w:numId w:val="17"/>
      </w:numPr>
    </w:pPr>
  </w:style>
  <w:style w:type="paragraph" w:customStyle="1" w:styleId="A0">
    <w:name w:val="A0"/>
    <w:basedOn w:val="Standard"/>
    <w:rsid w:val="00F93CE4"/>
    <w:pPr>
      <w:spacing w:before="240" w:line="320" w:lineRule="atLeast"/>
    </w:pPr>
  </w:style>
  <w:style w:type="paragraph" w:styleId="Kopfzeile">
    <w:name w:val="header"/>
    <w:basedOn w:val="Standard"/>
    <w:semiHidden/>
    <w:rsid w:val="00330E27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330E27"/>
    <w:pPr>
      <w:ind w:left="709" w:hanging="709"/>
    </w:pPr>
  </w:style>
  <w:style w:type="paragraph" w:customStyle="1" w:styleId="A2">
    <w:name w:val="A2"/>
    <w:basedOn w:val="A1"/>
    <w:rsid w:val="00330E27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330E27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3925F8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330E27"/>
    <w:pPr>
      <w:ind w:left="1843"/>
    </w:pPr>
  </w:style>
  <w:style w:type="paragraph" w:customStyle="1" w:styleId="B2">
    <w:name w:val="B2"/>
    <w:basedOn w:val="B1"/>
    <w:rsid w:val="00330E27"/>
    <w:pPr>
      <w:ind w:left="2552"/>
    </w:pPr>
  </w:style>
  <w:style w:type="paragraph" w:customStyle="1" w:styleId="AK1">
    <w:name w:val="AK1"/>
    <w:basedOn w:val="A1"/>
    <w:rsid w:val="00330E27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330E27"/>
    <w:pPr>
      <w:spacing w:line="240" w:lineRule="auto"/>
      <w:ind w:left="709" w:right="680"/>
    </w:pPr>
  </w:style>
  <w:style w:type="paragraph" w:customStyle="1" w:styleId="Z1">
    <w:name w:val="Z1"/>
    <w:basedOn w:val="Z"/>
    <w:rsid w:val="00330E27"/>
    <w:pPr>
      <w:ind w:left="1418"/>
    </w:pPr>
  </w:style>
  <w:style w:type="paragraph" w:customStyle="1" w:styleId="Z2">
    <w:name w:val="Z2"/>
    <w:basedOn w:val="Z1"/>
    <w:rsid w:val="00330E27"/>
    <w:pPr>
      <w:ind w:left="2126"/>
    </w:pPr>
  </w:style>
  <w:style w:type="paragraph" w:customStyle="1" w:styleId="Bf">
    <w:name w:val="Bf"/>
    <w:basedOn w:val="Standard"/>
    <w:next w:val="Standard"/>
    <w:rsid w:val="00F93CE4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rsid w:val="00330E27"/>
    <w:pPr>
      <w:numPr>
        <w:numId w:val="11"/>
      </w:numPr>
    </w:pPr>
  </w:style>
  <w:style w:type="paragraph" w:styleId="Fuzeile">
    <w:name w:val="footer"/>
    <w:basedOn w:val="Standard"/>
    <w:semiHidden/>
    <w:rsid w:val="00330E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30E27"/>
  </w:style>
  <w:style w:type="character" w:styleId="Hyperlink">
    <w:name w:val="Hyperlink"/>
    <w:basedOn w:val="Absatz-Standardschriftart"/>
    <w:semiHidden/>
    <w:rsid w:val="00330E27"/>
    <w:rPr>
      <w:color w:val="0000FF"/>
      <w:u w:val="single"/>
    </w:rPr>
  </w:style>
  <w:style w:type="paragraph" w:customStyle="1" w:styleId="Briefkopf">
    <w:name w:val="Briefkopf"/>
    <w:basedOn w:val="Standard"/>
    <w:rsid w:val="00330E27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330E27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330E27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330E27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330E27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330E27"/>
    <w:pPr>
      <w:numPr>
        <w:numId w:val="18"/>
      </w:numPr>
    </w:pPr>
  </w:style>
  <w:style w:type="paragraph" w:customStyle="1" w:styleId="S">
    <w:name w:val="S"/>
    <w:basedOn w:val="Standard"/>
    <w:rsid w:val="00330E27"/>
    <w:pPr>
      <w:jc w:val="left"/>
    </w:pPr>
  </w:style>
  <w:style w:type="paragraph" w:customStyle="1" w:styleId="Se">
    <w:name w:val="Se"/>
    <w:basedOn w:val="S"/>
    <w:rsid w:val="00330E27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5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A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AB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ABA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20.3\plato\templates\WinWord\Plato_Baur\Default\4B0008xx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gDocument xmlns:xsd="http://www.w3.org/2001/XMLSchema" xmlns:xsi="http://www.w3.org/2001/XMLSchema-instance" xmlns="http://www.all-consulting.ch/XML/RedArrow/LogDocument">
  <Id>1608736</Id>
</Log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89340848B1F48975D26D59CAE37AF" ma:contentTypeVersion="4" ma:contentTypeDescription="Ein neues Dokument erstellen." ma:contentTypeScope="" ma:versionID="6281918f9fb0d8f7d6601311e61f3b1b">
  <xsd:schema xmlns:xsd="http://www.w3.org/2001/XMLSchema" xmlns:xs="http://www.w3.org/2001/XMLSchema" xmlns:p="http://schemas.microsoft.com/office/2006/metadata/properties" xmlns:ns2="2bcf9780-6351-4a2d-883d-93e919a3cf4d" xmlns:ns3="5a6410ea-e2a7-4784-9463-5054b9362871" targetNamespace="http://schemas.microsoft.com/office/2006/metadata/properties" ma:root="true" ma:fieldsID="dc3510dd1947cdb8e11482135b792086" ns2:_="" ns3:_="">
    <xsd:import namespace="2bcf9780-6351-4a2d-883d-93e919a3cf4d"/>
    <xsd:import namespace="5a6410ea-e2a7-4784-9463-5054b9362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9780-6351-4a2d-883d-93e919a3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410ea-e2a7-4784-9463-5054b9362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1F332-A4B0-43E5-B3FD-3377ED437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96518-1268-4A5C-8CFD-85B3C9DC05AE}">
  <ds:schemaRefs>
    <ds:schemaRef ds:uri="http://www.w3.org/2001/XMLSchema"/>
    <ds:schemaRef ds:uri="http://www.all-consulting.ch/XML/RedArrow/LogDocument"/>
  </ds:schemaRefs>
</ds:datastoreItem>
</file>

<file path=customXml/itemProps3.xml><?xml version="1.0" encoding="utf-8"?>
<ds:datastoreItem xmlns:ds="http://schemas.openxmlformats.org/officeDocument/2006/customXml" ds:itemID="{C79CED12-BC75-473F-8862-A58E9828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f9780-6351-4a2d-883d-93e919a3cf4d"/>
    <ds:schemaRef ds:uri="5a6410ea-e2a7-4784-9463-5054b9362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746AF-5A1A-4D0A-9BE8-A583518A5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4B0008xx</Template>
  <TotalTime>0</TotalTime>
  <Pages>5</Pages>
  <Words>1077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65</cp:revision>
  <cp:lastPrinted>2022-08-17T13:49:00Z</cp:lastPrinted>
  <dcterms:created xsi:type="dcterms:W3CDTF">2022-08-04T06:59:00Z</dcterms:created>
  <dcterms:modified xsi:type="dcterms:W3CDTF">2022-09-08T12:53:00Z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0x010100C4689340848B1F48975D26D59CAE37AF</vt:lpwstr>
  </property>
</Properties>
</file>